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06DEBCFC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C1560">
        <w:rPr>
          <w:b/>
          <w:caps/>
          <w:sz w:val="24"/>
          <w:szCs w:val="24"/>
        </w:rPr>
        <w:t>5</w:t>
      </w:r>
      <w:r w:rsidR="008A7944">
        <w:rPr>
          <w:b/>
          <w:caps/>
          <w:sz w:val="24"/>
          <w:szCs w:val="24"/>
        </w:rPr>
        <w:t>3</w:t>
      </w:r>
      <w:r w:rsidR="003C156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3C1560">
        <w:rPr>
          <w:b/>
          <w:caps/>
          <w:sz w:val="24"/>
          <w:szCs w:val="24"/>
        </w:rPr>
        <w:t>28</w:t>
      </w:r>
      <w:r w:rsidR="002C565C">
        <w:rPr>
          <w:b/>
          <w:caps/>
          <w:sz w:val="24"/>
          <w:szCs w:val="24"/>
        </w:rPr>
        <w:t xml:space="preserve"> de </w:t>
      </w:r>
      <w:r w:rsidR="003C156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04A3137B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D741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F6D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DA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2F854A90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da Profissional de Enfermagem Dra. </w:t>
      </w:r>
      <w:r w:rsidR="003C1560">
        <w:rPr>
          <w:rFonts w:ascii="Times New Roman" w:hAnsi="Times New Roman" w:cs="Times New Roman"/>
          <w:sz w:val="24"/>
          <w:szCs w:val="24"/>
        </w:rPr>
        <w:t xml:space="preserve">Emmanuela Maria de Freitas Lopes,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C1560">
        <w:rPr>
          <w:rFonts w:ascii="Times New Roman" w:hAnsi="Times New Roman" w:cs="Times New Roman"/>
          <w:sz w:val="24"/>
          <w:szCs w:val="24"/>
        </w:rPr>
        <w:t>197301</w:t>
      </w:r>
      <w:r w:rsidR="00301D56" w:rsidRPr="00301D56">
        <w:rPr>
          <w:rFonts w:ascii="Times New Roman" w:hAnsi="Times New Roman" w:cs="Times New Roman"/>
          <w:sz w:val="24"/>
          <w:szCs w:val="24"/>
        </w:rPr>
        <w:t>-ENF, p</w:t>
      </w:r>
      <w:r w:rsidR="003C1560">
        <w:rPr>
          <w:rFonts w:ascii="Times New Roman" w:hAnsi="Times New Roman" w:cs="Times New Roman"/>
          <w:sz w:val="24"/>
          <w:szCs w:val="24"/>
        </w:rPr>
        <w:t>ela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 </w:t>
      </w:r>
      <w:r w:rsidR="003C1560">
        <w:rPr>
          <w:rFonts w:ascii="Times New Roman" w:hAnsi="Times New Roman" w:cs="Times New Roman"/>
          <w:sz w:val="24"/>
          <w:szCs w:val="24"/>
        </w:rPr>
        <w:t>Reabilitação Profissional, considerando ter sido condenada eticamente, no que consta no Processo Ético n. 063/2019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D2CF0B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432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75DBF0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28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156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417E7DD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DAB707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222FCF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A9FF5C6" w14:textId="0ED4FABA" w:rsidR="009D7414" w:rsidRPr="005071C6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0EBF7D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B97166A" w14:textId="463ABA6D" w:rsidR="00CC064F" w:rsidRP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414">
        <w:rPr>
          <w:rFonts w:ascii="Times New Roman" w:hAnsi="Times New Roman" w:cs="Times New Roman"/>
          <w:sz w:val="24"/>
          <w:szCs w:val="24"/>
        </w:rPr>
        <w:t>Coren-MS n. 123978-ENF                                            Coren-MS n. 147399-ENF</w:t>
      </w: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560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6DAE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3301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82F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2023-08-28T15:51:00Z</dcterms:created>
  <dcterms:modified xsi:type="dcterms:W3CDTF">2025-02-19T20:03:00Z</dcterms:modified>
</cp:coreProperties>
</file>