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DC6F545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B4636">
        <w:rPr>
          <w:b/>
          <w:caps/>
          <w:sz w:val="24"/>
          <w:szCs w:val="24"/>
        </w:rPr>
        <w:t>616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B4636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B4636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9B4636">
        <w:rPr>
          <w:b/>
          <w:caps/>
          <w:sz w:val="24"/>
          <w:szCs w:val="24"/>
        </w:rPr>
        <w:t>3</w:t>
      </w:r>
    </w:p>
    <w:p w14:paraId="32DE8C3A" w14:textId="77777777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385D44BE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9B4636">
        <w:rPr>
          <w:rFonts w:ascii="Times New Roman" w:hAnsi="Times New Roman" w:cs="Times New Roman"/>
          <w:sz w:val="24"/>
          <w:szCs w:val="24"/>
        </w:rPr>
        <w:t>5707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DGAS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GAB/</w:t>
      </w:r>
      <w:r w:rsidR="000D72E4">
        <w:rPr>
          <w:rFonts w:ascii="Times New Roman" w:hAnsi="Times New Roman" w:cs="Times New Roman"/>
          <w:sz w:val="24"/>
          <w:szCs w:val="24"/>
        </w:rPr>
        <w:t>S</w:t>
      </w:r>
      <w:r w:rsidR="009040F5">
        <w:rPr>
          <w:rFonts w:ascii="Times New Roman" w:hAnsi="Times New Roman" w:cs="Times New Roman"/>
          <w:sz w:val="24"/>
          <w:szCs w:val="24"/>
        </w:rPr>
        <w:t>E</w:t>
      </w:r>
      <w:r w:rsidR="000D72E4">
        <w:rPr>
          <w:rFonts w:ascii="Times New Roman" w:hAnsi="Times New Roman" w:cs="Times New Roman"/>
          <w:sz w:val="24"/>
          <w:szCs w:val="24"/>
        </w:rPr>
        <w:t>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</w:t>
      </w:r>
      <w:r w:rsidR="009B4636">
        <w:rPr>
          <w:rFonts w:ascii="Times New Roman" w:hAnsi="Times New Roman" w:cs="Times New Roman"/>
          <w:sz w:val="24"/>
          <w:szCs w:val="24"/>
        </w:rPr>
        <w:t>3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A35BD56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itê Estadual de Estímulo ao Aleitamento Materno de Mato Grosso do Sul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 xml:space="preserve">, triênio 2023-2023,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252724B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79ED5D" w14:textId="77777777" w:rsidR="009B4636" w:rsidRPr="009B4636" w:rsidRDefault="00BC60B3" w:rsidP="009B4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4636" w:rsidRPr="009B4636">
        <w:rPr>
          <w:rFonts w:ascii="Times New Roman" w:hAnsi="Times New Roman" w:cs="Times New Roman"/>
          <w:sz w:val="24"/>
          <w:szCs w:val="24"/>
        </w:rPr>
        <w:t>Dr. Rodrigo Alexandre Teixeira                                    Sr. Cleberson dos Santos Paião</w:t>
      </w:r>
    </w:p>
    <w:p w14:paraId="3093C6FA" w14:textId="2ECA7D13" w:rsidR="009B4636" w:rsidRPr="009B4636" w:rsidRDefault="009B4636" w:rsidP="009B4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4636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Tesoureiro</w:t>
      </w:r>
    </w:p>
    <w:p w14:paraId="56BA71D5" w14:textId="615BCC83" w:rsidR="00F824B7" w:rsidRPr="00DA3688" w:rsidRDefault="009B4636" w:rsidP="009B4636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4636">
        <w:rPr>
          <w:rFonts w:ascii="Times New Roman" w:hAnsi="Times New Roman" w:cs="Times New Roman"/>
          <w:sz w:val="24"/>
          <w:szCs w:val="24"/>
        </w:rPr>
        <w:t>Coren-MS n. 123978-ENF                                              Coren-MS n. 546012-TE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083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0E9E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2023-11-06T17:54:00Z</dcterms:created>
  <dcterms:modified xsi:type="dcterms:W3CDTF">2025-02-19T20:04:00Z</dcterms:modified>
</cp:coreProperties>
</file>