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5A1B" w14:textId="041FDFE4" w:rsidR="00F31F54" w:rsidRDefault="007869F1" w:rsidP="006929C2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D96D5E">
        <w:rPr>
          <w:b/>
          <w:caps/>
          <w:sz w:val="22"/>
          <w:szCs w:val="22"/>
        </w:rPr>
        <w:t>637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D96D5E">
        <w:rPr>
          <w:b/>
          <w:caps/>
          <w:sz w:val="22"/>
          <w:szCs w:val="22"/>
        </w:rPr>
        <w:t>16</w:t>
      </w:r>
      <w:r w:rsidRPr="00243766">
        <w:rPr>
          <w:b/>
          <w:caps/>
          <w:sz w:val="22"/>
          <w:szCs w:val="22"/>
        </w:rPr>
        <w:t xml:space="preserve"> de </w:t>
      </w:r>
      <w:r w:rsidR="00D96D5E">
        <w:rPr>
          <w:b/>
          <w:caps/>
          <w:sz w:val="22"/>
          <w:szCs w:val="22"/>
        </w:rPr>
        <w:t>novembro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D96D5E">
        <w:rPr>
          <w:b/>
          <w:caps/>
          <w:sz w:val="22"/>
          <w:szCs w:val="22"/>
        </w:rPr>
        <w:t>3</w:t>
      </w:r>
    </w:p>
    <w:p w14:paraId="06D3EDFE" w14:textId="77777777" w:rsidR="00D96D5E" w:rsidRDefault="00D96D5E" w:rsidP="00D96D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F51E74B" w14:textId="3B6C0D17"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</w:t>
      </w:r>
      <w:r w:rsidR="007D5EE4" w:rsidRPr="00243766">
        <w:rPr>
          <w:rFonts w:ascii="Times New Roman" w:hAnsi="Times New Roman" w:cs="Times New Roman"/>
        </w:rPr>
        <w:t xml:space="preserve">a Resolução Cofen n. </w:t>
      </w:r>
      <w:r w:rsidR="002137F0" w:rsidRPr="00243766">
        <w:rPr>
          <w:rFonts w:ascii="Times New Roman" w:hAnsi="Times New Roman" w:cs="Times New Roman"/>
        </w:rPr>
        <w:t>593</w:t>
      </w:r>
      <w:r w:rsidR="007D5EE4" w:rsidRPr="00243766">
        <w:rPr>
          <w:rFonts w:ascii="Times New Roman" w:hAnsi="Times New Roman" w:cs="Times New Roman"/>
        </w:rPr>
        <w:t>/</w:t>
      </w:r>
      <w:r w:rsidR="002137F0" w:rsidRPr="00243766">
        <w:rPr>
          <w:rFonts w:ascii="Times New Roman" w:hAnsi="Times New Roman" w:cs="Times New Roman"/>
        </w:rPr>
        <w:t>2018</w:t>
      </w:r>
      <w:r w:rsidRPr="00243766">
        <w:rPr>
          <w:rFonts w:ascii="Times New Roman" w:hAnsi="Times New Roman" w:cs="Times New Roman"/>
        </w:rPr>
        <w:t>.</w:t>
      </w:r>
    </w:p>
    <w:p w14:paraId="14231160" w14:textId="4F028887" w:rsidR="007D5EE4" w:rsidRPr="00243766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o Processo Administrativo n. </w:t>
      </w:r>
      <w:r w:rsidR="006929C2">
        <w:rPr>
          <w:rFonts w:ascii="Times New Roman" w:hAnsi="Times New Roman" w:cs="Times New Roman"/>
        </w:rPr>
        <w:t>091</w:t>
      </w:r>
      <w:r w:rsidR="00DF64D8">
        <w:rPr>
          <w:rFonts w:ascii="Times New Roman" w:hAnsi="Times New Roman" w:cs="Times New Roman"/>
        </w:rPr>
        <w:t>/20</w:t>
      </w:r>
      <w:r w:rsidR="00FC165D">
        <w:rPr>
          <w:rFonts w:ascii="Times New Roman" w:hAnsi="Times New Roman" w:cs="Times New Roman"/>
        </w:rPr>
        <w:t>0</w:t>
      </w:r>
      <w:r w:rsidR="006929C2">
        <w:rPr>
          <w:rFonts w:ascii="Times New Roman" w:hAnsi="Times New Roman" w:cs="Times New Roman"/>
        </w:rPr>
        <w:t>6</w:t>
      </w:r>
      <w:r w:rsidRPr="00243766">
        <w:rPr>
          <w:rFonts w:ascii="Times New Roman" w:hAnsi="Times New Roman" w:cs="Times New Roman"/>
        </w:rPr>
        <w:t>.</w:t>
      </w:r>
    </w:p>
    <w:p w14:paraId="205E3D49" w14:textId="77777777" w:rsidR="00C70BF0" w:rsidRPr="00F324FE" w:rsidRDefault="00C70BF0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F324FE">
        <w:rPr>
          <w:rFonts w:ascii="Times New Roman" w:hAnsi="Times New Roman" w:cs="Times New Roman"/>
          <w:b/>
        </w:rPr>
        <w:t>CONSIDERANDO</w:t>
      </w:r>
      <w:r w:rsidRPr="00F324FE">
        <w:rPr>
          <w:rFonts w:ascii="Times New Roman" w:hAnsi="Times New Roman" w:cs="Times New Roman"/>
        </w:rPr>
        <w:t xml:space="preserve"> a Decisão Coren-MS n. 022/2016 que normatiza a criação, organização, funcionamento e eleição das Comissões de Ética de Enfermagem no estado do Mato Grosso do Sul.</w:t>
      </w:r>
    </w:p>
    <w:p w14:paraId="756F5F64" w14:textId="528B2442" w:rsidR="007D5EE4" w:rsidRPr="00243766" w:rsidRDefault="00D4272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Autoriza</w:t>
      </w:r>
      <w:r w:rsidR="006929C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6929C2" w:rsidRPr="006929C2">
        <w:rPr>
          <w:rFonts w:ascii="Times New Roman" w:hAnsi="Times New Roman" w:cs="Times New Roman"/>
          <w:sz w:val="22"/>
          <w:szCs w:val="22"/>
        </w:rPr>
        <w:t>ad referendum</w:t>
      </w:r>
      <w:r w:rsidR="00363A27">
        <w:rPr>
          <w:rFonts w:ascii="Times New Roman" w:hAnsi="Times New Roman" w:cs="Times New Roman"/>
          <w:sz w:val="22"/>
          <w:szCs w:val="22"/>
        </w:rPr>
        <w:t xml:space="preserve"> </w:t>
      </w:r>
      <w:r w:rsidR="00363A27" w:rsidRPr="00363A27">
        <w:rPr>
          <w:rFonts w:ascii="Times New Roman" w:hAnsi="Times New Roman" w:cs="Times New Roman"/>
          <w:i w:val="0"/>
          <w:iCs w:val="0"/>
          <w:sz w:val="22"/>
          <w:szCs w:val="22"/>
        </w:rPr>
        <w:t>do Plenário</w:t>
      </w:r>
      <w:r w:rsidR="006929C2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posse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Comissão de Ética de Enfermagem </w:t>
      </w:r>
      <w:r w:rsidR="00200152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Associação Beneficente de Campo Grande – Santa Casa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ser composta pel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seguintes profissionais de Enfermagem:</w:t>
      </w:r>
    </w:p>
    <w:p w14:paraId="72CB1338" w14:textId="139588B7" w:rsidR="003D1340" w:rsidRDefault="00200152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bookmarkStart w:id="0" w:name="_Hlk151034589"/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Dra.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Leticia Ramires Figueiredo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584921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-ENF </w:t>
      </w:r>
      <w:bookmarkEnd w:id="0"/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– Presidente;</w:t>
      </w:r>
    </w:p>
    <w:p w14:paraId="4698D75D" w14:textId="44BD79C0" w:rsidR="00B31B4D" w:rsidRDefault="00B31B4D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Dra.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Viviane Sandim Nolasco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302087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-ENF –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Vice Presidente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65D010E7" w14:textId="71C915EC" w:rsidR="00B31B4D" w:rsidRDefault="00B31B4D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Dra.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Renata Magalhães Antero da Silva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447832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-ENF –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Secretaria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726EE40C" w14:textId="1CB1B7D6" w:rsidR="007A3017" w:rsidRDefault="007A301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Dr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Monica de Souza Reis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554089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-ENF – Membro;</w:t>
      </w:r>
    </w:p>
    <w:p w14:paraId="65545BE9" w14:textId="05B73543" w:rsidR="007A3017" w:rsidRDefault="007A301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Dra.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Rosilei Nunes de Oliveira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Coren-MS n.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591113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-ENF – Membro;</w:t>
      </w:r>
    </w:p>
    <w:p w14:paraId="63A3D376" w14:textId="66DB7344" w:rsidR="007A3017" w:rsidRDefault="007A301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B9387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ra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. Amanda Laurenn dos Santos</w:t>
      </w:r>
      <w:r w:rsidR="00F31F5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708008</w:t>
      </w:r>
      <w:r w:rsidR="00F31F5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</w:t>
      </w:r>
      <w:r w:rsidR="00B9387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ENF</w:t>
      </w:r>
      <w:r w:rsidR="00F31F5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Membro</w:t>
      </w:r>
      <w:r w:rsidR="00B9387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7177584C" w14:textId="5E72C506" w:rsidR="00F31F54" w:rsidRDefault="00F31F54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Sra.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Elida Ojeda Cabrocha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1210843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-TE – Membro</w:t>
      </w:r>
      <w:r w:rsidR="00B93878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576691CD" w14:textId="52433669" w:rsidR="00B93878" w:rsidRDefault="00B93878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Sra.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Patrícia dos Santos Silva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550177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-TE – Membro;</w:t>
      </w:r>
    </w:p>
    <w:p w14:paraId="38083E44" w14:textId="6ABB1907" w:rsidR="00B93878" w:rsidRDefault="00B93878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Sr.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Weverton Tenorio da Silva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754505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-TE – Membro;</w:t>
      </w:r>
    </w:p>
    <w:p w14:paraId="29213143" w14:textId="339E4944" w:rsidR="00B93878" w:rsidRDefault="00B93878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Sr.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Adriano Maia Fortes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1651907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-TE – Membro</w:t>
      </w:r>
      <w:r w:rsidR="00363A2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e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; </w:t>
      </w:r>
    </w:p>
    <w:p w14:paraId="39249B85" w14:textId="16D00116" w:rsidR="00363A27" w:rsidRDefault="00363A2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Sra.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Aline Duarte Cabreira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1702909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-TE - Membro;</w:t>
      </w:r>
    </w:p>
    <w:p w14:paraId="58F3D0F2" w14:textId="77777777" w:rsidR="00F31F54" w:rsidRDefault="00F31F54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</w:p>
    <w:p w14:paraId="565B3818" w14:textId="4035798D" w:rsidR="000F014E" w:rsidRPr="00F31F54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A Comissão 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será presidida pel</w:t>
      </w:r>
      <w:r w:rsidR="00D96D5E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>Enfermeir</w:t>
      </w:r>
      <w:r w:rsidR="00D96D5E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D96D5E" w:rsidRPr="00D96D5E">
        <w:rPr>
          <w:rFonts w:ascii="Times New Roman" w:hAnsi="Times New Roman" w:cs="Times New Roman"/>
          <w:i w:val="0"/>
          <w:sz w:val="22"/>
          <w:szCs w:val="22"/>
        </w:rPr>
        <w:t>Dra. Leticia Ramires Figueiredo, Coren-MS n. 584921-ENF</w:t>
      </w:r>
      <w:r w:rsidR="00FC165D">
        <w:rPr>
          <w:rFonts w:ascii="Times New Roman" w:hAnsi="Times New Roman" w:cs="Times New Roman"/>
          <w:i w:val="0"/>
          <w:sz w:val="22"/>
          <w:szCs w:val="22"/>
        </w:rPr>
        <w:t xml:space="preserve">, que deverá apresentar relatório anual das atividades desenvolvidas </w:t>
      </w:r>
      <w:r w:rsidR="00A53688">
        <w:rPr>
          <w:rFonts w:ascii="Times New Roman" w:hAnsi="Times New Roman" w:cs="Times New Roman"/>
          <w:i w:val="0"/>
          <w:sz w:val="22"/>
          <w:szCs w:val="22"/>
        </w:rPr>
        <w:t>na</w:t>
      </w:r>
      <w:r w:rsidR="00FC165D">
        <w:rPr>
          <w:rFonts w:ascii="Times New Roman" w:hAnsi="Times New Roman" w:cs="Times New Roman"/>
          <w:i w:val="0"/>
          <w:sz w:val="22"/>
          <w:szCs w:val="22"/>
        </w:rPr>
        <w:t xml:space="preserve"> instituição de saúde. </w:t>
      </w:r>
    </w:p>
    <w:p w14:paraId="0FE047C1" w14:textId="77777777" w:rsidR="00F31F54" w:rsidRDefault="00F31F54" w:rsidP="00F31F5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AE043F1" w14:textId="77777777" w:rsidR="00D96D5E" w:rsidRPr="00243766" w:rsidRDefault="00D96D5E" w:rsidP="00F31F5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483CF5B" w14:textId="79897255" w:rsidR="007869F1" w:rsidRPr="00FC165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lastRenderedPageBreak/>
        <w:t xml:space="preserve">Esta portaria entrará em vigor na data </w:t>
      </w:r>
      <w:r w:rsidR="00FB1CEF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da ciência d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referid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profissionais de Enfermagem</w:t>
      </w: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, revogadas as disposições em contrário.</w:t>
      </w:r>
    </w:p>
    <w:p w14:paraId="3B2CEF8D" w14:textId="77777777" w:rsidR="00FC165D" w:rsidRPr="00FC165D" w:rsidRDefault="00FC165D" w:rsidP="00FC165D">
      <w:pPr>
        <w:pStyle w:val="PargrafodaLista"/>
        <w:rPr>
          <w:rFonts w:ascii="Times New Roman" w:hAnsi="Times New Roman" w:cs="Times New Roman"/>
          <w:sz w:val="22"/>
          <w:szCs w:val="22"/>
        </w:rPr>
      </w:pPr>
    </w:p>
    <w:p w14:paraId="09E2A23F" w14:textId="77777777" w:rsidR="00F31F54" w:rsidRPr="00A53688" w:rsidRDefault="00F31F54" w:rsidP="00A53688">
      <w:pPr>
        <w:rPr>
          <w:rFonts w:ascii="Times New Roman" w:hAnsi="Times New Roman" w:cs="Times New Roman"/>
        </w:rPr>
      </w:pPr>
    </w:p>
    <w:p w14:paraId="4FB69958" w14:textId="1271D064" w:rsidR="007869F1" w:rsidRPr="00596A72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44BB7581" w14:textId="77777777" w:rsidR="00596A72" w:rsidRPr="00596A72" w:rsidRDefault="00596A72" w:rsidP="00596A72">
      <w:pPr>
        <w:pStyle w:val="PargrafodaLista"/>
        <w:rPr>
          <w:rFonts w:ascii="Times New Roman" w:hAnsi="Times New Roman" w:cs="Times New Roman"/>
          <w:sz w:val="22"/>
          <w:szCs w:val="22"/>
        </w:rPr>
      </w:pPr>
    </w:p>
    <w:p w14:paraId="2B25A328" w14:textId="4081D6B4" w:rsidR="007869F1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31F5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96D5E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96D5E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96D5E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374969" w14:textId="77777777" w:rsidR="00F31F54" w:rsidRPr="00F31F54" w:rsidRDefault="00F31F5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888BA" w14:textId="77777777" w:rsidR="00D96D5E" w:rsidRPr="00483B7A" w:rsidRDefault="00A4304A" w:rsidP="00D96D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3766"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="00D96D5E" w:rsidRPr="00483B7A">
        <w:rPr>
          <w:rFonts w:ascii="Times New Roman" w:hAnsi="Times New Roman" w:cs="Times New Roman"/>
          <w:sz w:val="24"/>
          <w:szCs w:val="24"/>
        </w:rPr>
        <w:t>Dr. Rodrigo Alexandre Teixeira                              Dr</w:t>
      </w:r>
      <w:r w:rsidR="00D96D5E">
        <w:rPr>
          <w:rFonts w:ascii="Times New Roman" w:hAnsi="Times New Roman" w:cs="Times New Roman"/>
          <w:sz w:val="24"/>
          <w:szCs w:val="24"/>
        </w:rPr>
        <w:t>a</w:t>
      </w:r>
      <w:r w:rsidR="00D96D5E"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D96D5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F7243A6" w14:textId="77777777" w:rsidR="00D96D5E" w:rsidRPr="00483B7A" w:rsidRDefault="00D96D5E" w:rsidP="00D96D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>
        <w:rPr>
          <w:rFonts w:ascii="Times New Roman" w:hAnsi="Times New Roman" w:cs="Times New Roman"/>
          <w:sz w:val="24"/>
          <w:szCs w:val="24"/>
        </w:rPr>
        <w:t>a Interina</w:t>
      </w:r>
    </w:p>
    <w:p w14:paraId="0D9A2FB8" w14:textId="77777777" w:rsidR="00D96D5E" w:rsidRDefault="00D96D5E" w:rsidP="00D96D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6F25556C" w14:textId="77777777" w:rsidR="00D96D5E" w:rsidRPr="00A26659" w:rsidRDefault="00D96D5E" w:rsidP="00D96D5E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26C10A19" w14:textId="064AF731" w:rsidR="00F824B7" w:rsidRPr="00243766" w:rsidRDefault="00F824B7" w:rsidP="00D96D5E">
      <w:pPr>
        <w:tabs>
          <w:tab w:val="left" w:pos="3765"/>
        </w:tabs>
        <w:spacing w:after="0" w:line="240" w:lineRule="auto"/>
        <w:jc w:val="both"/>
      </w:pPr>
    </w:p>
    <w:sectPr w:rsidR="00F824B7" w:rsidRPr="0024376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3"/>
  </w:num>
  <w:num w:numId="2" w16cid:durableId="668750319">
    <w:abstractNumId w:val="4"/>
  </w:num>
  <w:num w:numId="3" w16cid:durableId="1419015449">
    <w:abstractNumId w:val="1"/>
  </w:num>
  <w:num w:numId="4" w16cid:durableId="1001085054">
    <w:abstractNumId w:val="7"/>
  </w:num>
  <w:num w:numId="5" w16cid:durableId="1528323887">
    <w:abstractNumId w:val="6"/>
  </w:num>
  <w:num w:numId="6" w16cid:durableId="585581082">
    <w:abstractNumId w:val="8"/>
  </w:num>
  <w:num w:numId="7" w16cid:durableId="1601067026">
    <w:abstractNumId w:val="0"/>
  </w:num>
  <w:num w:numId="8" w16cid:durableId="593782138">
    <w:abstractNumId w:val="2"/>
  </w:num>
  <w:num w:numId="9" w16cid:durableId="17393561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538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234C"/>
    <w:rsid w:val="00363A27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D1340"/>
    <w:rsid w:val="003E46AB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7B90"/>
    <w:rsid w:val="005C17F0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C19A5"/>
    <w:rsid w:val="007C5D30"/>
    <w:rsid w:val="007D0CB3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3A83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3878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2025-02-19T20:05:00Z</cp:lastPrinted>
  <dcterms:created xsi:type="dcterms:W3CDTF">2023-11-16T17:44:00Z</dcterms:created>
  <dcterms:modified xsi:type="dcterms:W3CDTF">2025-02-19T20:05:00Z</dcterms:modified>
</cp:coreProperties>
</file>