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08B9BF53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A3A8A">
        <w:rPr>
          <w:b/>
          <w:caps/>
          <w:sz w:val="24"/>
          <w:szCs w:val="24"/>
        </w:rPr>
        <w:t xml:space="preserve">030 </w:t>
      </w:r>
      <w:r w:rsidR="009D4BEF">
        <w:rPr>
          <w:b/>
          <w:caps/>
          <w:sz w:val="24"/>
          <w:szCs w:val="24"/>
        </w:rPr>
        <w:t xml:space="preserve">de </w:t>
      </w:r>
      <w:r w:rsidR="00CA7993">
        <w:rPr>
          <w:b/>
          <w:caps/>
          <w:sz w:val="24"/>
          <w:szCs w:val="24"/>
        </w:rPr>
        <w:t>19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A799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57BF5D60" w14:textId="58318823" w:rsidR="005D5175" w:rsidRDefault="00655BB1" w:rsidP="005D51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175">
        <w:rPr>
          <w:rFonts w:ascii="Times New Roman" w:hAnsi="Times New Roman" w:cs="Times New Roman"/>
          <w:sz w:val="24"/>
          <w:szCs w:val="24"/>
        </w:rPr>
        <w:t>o Comite Estadual de Estimulo ao Aleitamento Materno de Mato Grosso do Sul, baixam as seguintes determinações:</w:t>
      </w:r>
    </w:p>
    <w:p w14:paraId="569253E9" w14:textId="27CF6294" w:rsidR="00552879" w:rsidRPr="004D0B3F" w:rsidRDefault="00A608A8" w:rsidP="005D51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D0B3F">
        <w:rPr>
          <w:rFonts w:ascii="Times New Roman" w:hAnsi="Times New Roman" w:cs="Times New Roman"/>
          <w:sz w:val="24"/>
          <w:szCs w:val="24"/>
        </w:rPr>
        <w:t xml:space="preserve">Autorizar </w:t>
      </w:r>
      <w:r w:rsidR="000D72E4" w:rsidRPr="004D0B3F">
        <w:rPr>
          <w:rFonts w:ascii="Times New Roman" w:hAnsi="Times New Roman" w:cs="Times New Roman"/>
          <w:sz w:val="24"/>
          <w:szCs w:val="24"/>
        </w:rPr>
        <w:t>a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4D0B3F" w:rsidRPr="004D0B3F">
        <w:rPr>
          <w:rFonts w:ascii="Times New Roman" w:hAnsi="Times New Roman" w:cs="Times New Roman"/>
          <w:sz w:val="24"/>
          <w:szCs w:val="24"/>
        </w:rPr>
        <w:t>Colaboradora</w:t>
      </w:r>
      <w:r w:rsidR="000C0C81" w:rsidRP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190A01" w:rsidRPr="00F00D91">
        <w:rPr>
          <w:rFonts w:ascii="Times New Roman" w:eastAsia="Times New Roman" w:hAnsi="Times New Roman" w:cs="Times New Roman"/>
          <w:sz w:val="24"/>
          <w:szCs w:val="24"/>
        </w:rPr>
        <w:t>Dra. Nívea</w:t>
      </w:r>
      <w:r w:rsidR="00190A01" w:rsidRPr="00F00D91">
        <w:rPr>
          <w:sz w:val="24"/>
          <w:szCs w:val="24"/>
        </w:rPr>
        <w:t xml:space="preserve"> </w:t>
      </w:r>
      <w:r w:rsidR="00190A01" w:rsidRPr="00F00D91">
        <w:rPr>
          <w:rFonts w:ascii="Times New Roman" w:eastAsia="Times New Roman" w:hAnsi="Times New Roman" w:cs="Times New Roman"/>
          <w:sz w:val="24"/>
          <w:szCs w:val="24"/>
        </w:rPr>
        <w:t>Lorena Torres</w:t>
      </w:r>
      <w:r w:rsidR="00190A01">
        <w:rPr>
          <w:rFonts w:ascii="Times New Roman" w:eastAsia="Times New Roman" w:hAnsi="Times New Roman" w:cs="Times New Roman"/>
          <w:sz w:val="24"/>
          <w:szCs w:val="24"/>
        </w:rPr>
        <w:t>, Coren MS- n.91377-ENF</w:t>
      </w:r>
      <w:r w:rsidR="00190A01">
        <w:rPr>
          <w:rFonts w:ascii="Times New Roman" w:hAnsi="Times New Roman" w:cs="Times New Roman"/>
          <w:sz w:val="24"/>
          <w:szCs w:val="24"/>
        </w:rPr>
        <w:t xml:space="preserve">, 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a representar o </w:t>
      </w:r>
      <w:r w:rsidR="000C0C81" w:rsidRPr="004D0B3F">
        <w:rPr>
          <w:rFonts w:ascii="Times New Roman" w:hAnsi="Times New Roman" w:cs="Times New Roman"/>
          <w:sz w:val="24"/>
          <w:szCs w:val="24"/>
        </w:rPr>
        <w:t>Conselho Regional de Enfermagem de Mato Grosso do Sul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 n</w:t>
      </w:r>
      <w:r w:rsidR="009040F5" w:rsidRPr="004D0B3F">
        <w:rPr>
          <w:rFonts w:ascii="Times New Roman" w:hAnsi="Times New Roman" w:cs="Times New Roman"/>
          <w:sz w:val="24"/>
          <w:szCs w:val="24"/>
        </w:rPr>
        <w:t>o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0D72E4" w:rsidRPr="004D0B3F">
        <w:rPr>
          <w:rFonts w:ascii="Times New Roman" w:hAnsi="Times New Roman" w:cs="Times New Roman"/>
          <w:sz w:val="24"/>
          <w:szCs w:val="24"/>
        </w:rPr>
        <w:t>Com</w:t>
      </w:r>
      <w:r w:rsidR="009040F5" w:rsidRPr="004D0B3F">
        <w:rPr>
          <w:rFonts w:ascii="Times New Roman" w:hAnsi="Times New Roman" w:cs="Times New Roman"/>
          <w:sz w:val="24"/>
          <w:szCs w:val="24"/>
        </w:rPr>
        <w:t>itê Estadual de Estímulo ao Aleitamento Materno de Mato Grosso do Sul</w:t>
      </w:r>
      <w:r w:rsidR="00AA164C" w:rsidRPr="004D0B3F">
        <w:rPr>
          <w:rFonts w:ascii="Times New Roman" w:hAnsi="Times New Roman" w:cs="Times New Roman"/>
          <w:sz w:val="24"/>
          <w:szCs w:val="24"/>
        </w:rPr>
        <w:t>, triênio 20</w:t>
      </w:r>
      <w:r w:rsidR="004D0B3F" w:rsidRPr="004D0B3F">
        <w:rPr>
          <w:rFonts w:ascii="Times New Roman" w:hAnsi="Times New Roman" w:cs="Times New Roman"/>
          <w:sz w:val="24"/>
          <w:szCs w:val="24"/>
        </w:rPr>
        <w:t>24</w:t>
      </w:r>
      <w:r w:rsidR="00AA164C" w:rsidRPr="004D0B3F">
        <w:rPr>
          <w:rFonts w:ascii="Times New Roman" w:hAnsi="Times New Roman" w:cs="Times New Roman"/>
          <w:sz w:val="24"/>
          <w:szCs w:val="24"/>
        </w:rPr>
        <w:t>-</w:t>
      </w:r>
      <w:r w:rsidR="004D0B3F" w:rsidRPr="004D0B3F">
        <w:rPr>
          <w:rFonts w:ascii="Times New Roman" w:hAnsi="Times New Roman" w:cs="Times New Roman"/>
          <w:sz w:val="24"/>
          <w:szCs w:val="24"/>
        </w:rPr>
        <w:t>2026, como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 “Titular”</w:t>
      </w:r>
      <w:r w:rsidR="00CA7993" w:rsidRP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A1475D" w:rsidRPr="004D0B3F">
        <w:rPr>
          <w:rFonts w:ascii="Times New Roman" w:hAnsi="Times New Roman" w:cs="Times New Roman"/>
          <w:sz w:val="24"/>
          <w:szCs w:val="24"/>
        </w:rPr>
        <w:t xml:space="preserve">e </w:t>
      </w:r>
      <w:r w:rsidR="009040F5" w:rsidRPr="004D0B3F">
        <w:rPr>
          <w:rFonts w:ascii="Times New Roman" w:hAnsi="Times New Roman" w:cs="Times New Roman"/>
          <w:sz w:val="24"/>
          <w:szCs w:val="24"/>
        </w:rPr>
        <w:t xml:space="preserve">a </w:t>
      </w:r>
      <w:r w:rsidR="00250F3C">
        <w:rPr>
          <w:rFonts w:ascii="Times New Roman" w:hAnsi="Times New Roman" w:cs="Times New Roman"/>
          <w:sz w:val="24"/>
          <w:szCs w:val="24"/>
        </w:rPr>
        <w:t xml:space="preserve">colaboradora </w:t>
      </w:r>
      <w:r w:rsidR="00190A01" w:rsidRPr="00250F3C">
        <w:rPr>
          <w:rFonts w:ascii="Times New Roman" w:hAnsi="Times New Roman" w:cs="Times New Roman"/>
          <w:sz w:val="24"/>
          <w:szCs w:val="24"/>
        </w:rPr>
        <w:t>Dra. Edilene Villalba dos Santos, Coren MS- n.289107-ENF</w:t>
      </w:r>
      <w:r w:rsidR="00190A01" w:rsidRPr="004D0B3F">
        <w:rPr>
          <w:rFonts w:ascii="Times New Roman" w:hAnsi="Times New Roman" w:cs="Times New Roman"/>
          <w:sz w:val="24"/>
          <w:szCs w:val="24"/>
        </w:rPr>
        <w:t>,</w:t>
      </w:r>
      <w:r w:rsid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A1475D" w:rsidRPr="004D0B3F">
        <w:rPr>
          <w:rFonts w:ascii="Times New Roman" w:hAnsi="Times New Roman" w:cs="Times New Roman"/>
          <w:sz w:val="24"/>
          <w:szCs w:val="24"/>
        </w:rPr>
        <w:t>a representar este Regional como “Suplente”.</w:t>
      </w:r>
    </w:p>
    <w:p w14:paraId="7A152559" w14:textId="4CCCAE2D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250F3C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399845F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5AE2F2" w14:textId="77777777" w:rsidR="00CA7993" w:rsidRPr="005D5175" w:rsidRDefault="00CA7993" w:rsidP="005D517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09CBCCF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2F5A2B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4F3CE19C" w14:textId="77777777" w:rsidR="00CA7993" w:rsidRPr="00C0694E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56BA71D5" w14:textId="2EEAFE6D" w:rsidR="00F824B7" w:rsidRPr="00DA3688" w:rsidRDefault="00F824B7" w:rsidP="00CA7993">
      <w:pPr>
        <w:pStyle w:val="PargrafodaLista"/>
        <w:spacing w:before="120" w:after="120" w:line="360" w:lineRule="auto"/>
        <w:ind w:left="1560"/>
        <w:jc w:val="right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A01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6CF2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0F3C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5423B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0B3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5175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A3A8A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470E5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2025-02-20T15:33:00Z</cp:lastPrinted>
  <dcterms:created xsi:type="dcterms:W3CDTF">2024-01-19T18:32:00Z</dcterms:created>
  <dcterms:modified xsi:type="dcterms:W3CDTF">2025-02-20T15:33:00Z</dcterms:modified>
</cp:coreProperties>
</file>