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50EC96E4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A4E1C">
        <w:rPr>
          <w:b/>
          <w:caps/>
          <w:sz w:val="24"/>
          <w:szCs w:val="24"/>
        </w:rPr>
        <w:t>149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1A4E1C">
        <w:rPr>
          <w:b/>
          <w:caps/>
          <w:sz w:val="24"/>
          <w:szCs w:val="24"/>
        </w:rPr>
        <w:t>07</w:t>
      </w:r>
      <w:r>
        <w:rPr>
          <w:b/>
          <w:caps/>
          <w:sz w:val="24"/>
          <w:szCs w:val="24"/>
        </w:rPr>
        <w:t xml:space="preserve"> de </w:t>
      </w:r>
      <w:r w:rsidR="001A4E1C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1A4E1C">
        <w:rPr>
          <w:b/>
          <w:caps/>
          <w:sz w:val="24"/>
          <w:szCs w:val="24"/>
        </w:rPr>
        <w:t>4</w:t>
      </w:r>
    </w:p>
    <w:p w14:paraId="52346497" w14:textId="6310D494" w:rsidR="007869F1" w:rsidRPr="006F3E9A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F3E9A">
        <w:rPr>
          <w:rFonts w:ascii="Times New Roman" w:hAnsi="Times New Roman" w:cs="Times New Roman"/>
          <w:sz w:val="24"/>
          <w:szCs w:val="24"/>
        </w:rPr>
        <w:t>O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6F3E9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F3E9A">
        <w:rPr>
          <w:rFonts w:ascii="Times New Roman" w:hAnsi="Times New Roman" w:cs="Times New Roman"/>
          <w:sz w:val="24"/>
          <w:szCs w:val="24"/>
        </w:rPr>
        <w:t xml:space="preserve">o </w:t>
      </w:r>
      <w:r w:rsidR="00226261" w:rsidRPr="006F3E9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F3E9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6F3E9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227F8485" w14:textId="60B1010E" w:rsidR="009A0115" w:rsidRPr="00C6257F" w:rsidRDefault="00D13A1D" w:rsidP="00C6257F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3E9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6F3E9A">
        <w:rPr>
          <w:rFonts w:ascii="Times New Roman" w:hAnsi="Times New Roman" w:cs="Times New Roman"/>
          <w:sz w:val="24"/>
          <w:szCs w:val="24"/>
        </w:rPr>
        <w:t xml:space="preserve"> </w:t>
      </w:r>
      <w:r w:rsidR="00226261" w:rsidRPr="006F3E9A"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="006A3A2A">
        <w:rPr>
          <w:rFonts w:ascii="Times New Roman" w:hAnsi="Times New Roman" w:cs="Times New Roman"/>
          <w:bCs/>
          <w:sz w:val="24"/>
          <w:szCs w:val="24"/>
        </w:rPr>
        <w:t xml:space="preserve">oficio circular Nº </w:t>
      </w:r>
      <w:r w:rsidR="00C6257F">
        <w:rPr>
          <w:rFonts w:ascii="Times New Roman" w:hAnsi="Times New Roman" w:cs="Times New Roman"/>
          <w:bCs/>
          <w:sz w:val="24"/>
          <w:szCs w:val="24"/>
        </w:rPr>
        <w:t>35</w:t>
      </w:r>
      <w:r w:rsidR="006A3A2A">
        <w:rPr>
          <w:rFonts w:ascii="Times New Roman" w:hAnsi="Times New Roman" w:cs="Times New Roman"/>
          <w:bCs/>
          <w:sz w:val="24"/>
          <w:szCs w:val="24"/>
        </w:rPr>
        <w:t>/202</w:t>
      </w:r>
      <w:r w:rsidR="00C6257F">
        <w:rPr>
          <w:rFonts w:ascii="Times New Roman" w:hAnsi="Times New Roman" w:cs="Times New Roman"/>
          <w:bCs/>
          <w:sz w:val="24"/>
          <w:szCs w:val="24"/>
        </w:rPr>
        <w:t>4</w:t>
      </w:r>
      <w:r w:rsidR="006A3A2A">
        <w:rPr>
          <w:rFonts w:ascii="Times New Roman" w:hAnsi="Times New Roman" w:cs="Times New Roman"/>
          <w:bCs/>
          <w:sz w:val="24"/>
          <w:szCs w:val="24"/>
        </w:rPr>
        <w:t>/</w:t>
      </w:r>
      <w:r w:rsidR="00C6257F">
        <w:rPr>
          <w:rFonts w:ascii="Times New Roman" w:hAnsi="Times New Roman" w:cs="Times New Roman"/>
          <w:bCs/>
          <w:sz w:val="24"/>
          <w:szCs w:val="24"/>
        </w:rPr>
        <w:t>COFEN</w:t>
      </w:r>
      <w:r w:rsidR="003D3497">
        <w:rPr>
          <w:rFonts w:ascii="Times New Roman" w:hAnsi="Times New Roman" w:cs="Times New Roman"/>
          <w:bCs/>
          <w:sz w:val="24"/>
          <w:szCs w:val="24"/>
        </w:rPr>
        <w:t>, convite</w:t>
      </w:r>
      <w:r w:rsidR="006A3A2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D3497">
        <w:rPr>
          <w:rFonts w:ascii="Times New Roman" w:hAnsi="Times New Roman" w:cs="Times New Roman"/>
          <w:bCs/>
          <w:sz w:val="24"/>
          <w:szCs w:val="24"/>
        </w:rPr>
        <w:t>p</w:t>
      </w:r>
      <w:r w:rsidR="006A3A2A">
        <w:rPr>
          <w:rFonts w:ascii="Times New Roman" w:hAnsi="Times New Roman" w:cs="Times New Roman"/>
          <w:bCs/>
          <w:sz w:val="24"/>
          <w:szCs w:val="24"/>
        </w:rPr>
        <w:t>a</w:t>
      </w:r>
      <w:r w:rsidR="003D3497">
        <w:rPr>
          <w:rFonts w:ascii="Times New Roman" w:hAnsi="Times New Roman" w:cs="Times New Roman"/>
          <w:bCs/>
          <w:sz w:val="24"/>
          <w:szCs w:val="24"/>
        </w:rPr>
        <w:t>ra</w:t>
      </w:r>
      <w:r w:rsidR="006A3A2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8638B">
        <w:rPr>
          <w:rFonts w:ascii="Times New Roman" w:hAnsi="Times New Roman" w:cs="Times New Roman"/>
          <w:bCs/>
          <w:sz w:val="24"/>
          <w:szCs w:val="24"/>
        </w:rPr>
        <w:t>R</w:t>
      </w:r>
      <w:r w:rsidR="006A3A2A">
        <w:rPr>
          <w:rFonts w:ascii="Times New Roman" w:hAnsi="Times New Roman" w:cs="Times New Roman"/>
          <w:bCs/>
          <w:sz w:val="24"/>
          <w:szCs w:val="24"/>
        </w:rPr>
        <w:t xml:space="preserve">eunião de </w:t>
      </w:r>
      <w:r w:rsidR="00A8638B">
        <w:rPr>
          <w:rFonts w:ascii="Times New Roman" w:hAnsi="Times New Roman" w:cs="Times New Roman"/>
          <w:bCs/>
          <w:sz w:val="24"/>
          <w:szCs w:val="24"/>
        </w:rPr>
        <w:t>A</w:t>
      </w:r>
      <w:r w:rsidR="006A3A2A">
        <w:rPr>
          <w:rFonts w:ascii="Times New Roman" w:hAnsi="Times New Roman" w:cs="Times New Roman"/>
          <w:bCs/>
          <w:sz w:val="24"/>
          <w:szCs w:val="24"/>
        </w:rPr>
        <w:t xml:space="preserve">linhamento </w:t>
      </w:r>
      <w:r w:rsidR="00A8638B">
        <w:rPr>
          <w:rFonts w:ascii="Times New Roman" w:hAnsi="Times New Roman" w:cs="Times New Roman"/>
          <w:bCs/>
          <w:sz w:val="24"/>
          <w:szCs w:val="24"/>
        </w:rPr>
        <w:t>E</w:t>
      </w:r>
      <w:r w:rsidR="006A3A2A">
        <w:rPr>
          <w:rFonts w:ascii="Times New Roman" w:hAnsi="Times New Roman" w:cs="Times New Roman"/>
          <w:bCs/>
          <w:sz w:val="24"/>
          <w:szCs w:val="24"/>
        </w:rPr>
        <w:t xml:space="preserve">stratégico dos </w:t>
      </w:r>
      <w:r w:rsidR="00A8638B">
        <w:rPr>
          <w:rFonts w:ascii="Times New Roman" w:hAnsi="Times New Roman" w:cs="Times New Roman"/>
          <w:bCs/>
          <w:sz w:val="24"/>
          <w:szCs w:val="24"/>
        </w:rPr>
        <w:t>T</w:t>
      </w:r>
      <w:r w:rsidR="006A3A2A">
        <w:rPr>
          <w:rFonts w:ascii="Times New Roman" w:hAnsi="Times New Roman" w:cs="Times New Roman"/>
          <w:bCs/>
          <w:sz w:val="24"/>
          <w:szCs w:val="24"/>
        </w:rPr>
        <w:t xml:space="preserve">esoureiros do </w:t>
      </w:r>
      <w:r w:rsidR="00A8638B">
        <w:rPr>
          <w:rFonts w:ascii="Times New Roman" w:hAnsi="Times New Roman" w:cs="Times New Roman"/>
          <w:bCs/>
          <w:sz w:val="24"/>
          <w:szCs w:val="24"/>
        </w:rPr>
        <w:t>S</w:t>
      </w:r>
      <w:r w:rsidR="006A3A2A">
        <w:rPr>
          <w:rFonts w:ascii="Times New Roman" w:hAnsi="Times New Roman" w:cs="Times New Roman"/>
          <w:bCs/>
          <w:sz w:val="24"/>
          <w:szCs w:val="24"/>
        </w:rPr>
        <w:t>istema C</w:t>
      </w:r>
      <w:r w:rsidR="003D3497">
        <w:rPr>
          <w:rFonts w:ascii="Times New Roman" w:hAnsi="Times New Roman" w:cs="Times New Roman"/>
          <w:bCs/>
          <w:sz w:val="24"/>
          <w:szCs w:val="24"/>
        </w:rPr>
        <w:t>ofen</w:t>
      </w:r>
      <w:r w:rsidR="006A3A2A">
        <w:rPr>
          <w:rFonts w:ascii="Times New Roman" w:hAnsi="Times New Roman" w:cs="Times New Roman"/>
          <w:bCs/>
          <w:sz w:val="24"/>
          <w:szCs w:val="24"/>
        </w:rPr>
        <w:t>/</w:t>
      </w:r>
      <w:r w:rsidR="003D3497">
        <w:rPr>
          <w:rFonts w:ascii="Times New Roman" w:hAnsi="Times New Roman" w:cs="Times New Roman"/>
          <w:bCs/>
          <w:sz w:val="24"/>
          <w:szCs w:val="24"/>
        </w:rPr>
        <w:t>C</w:t>
      </w:r>
      <w:r w:rsidR="006A3A2A">
        <w:rPr>
          <w:rFonts w:ascii="Times New Roman" w:hAnsi="Times New Roman" w:cs="Times New Roman"/>
          <w:bCs/>
          <w:sz w:val="24"/>
          <w:szCs w:val="24"/>
        </w:rPr>
        <w:t xml:space="preserve">onselhos </w:t>
      </w:r>
      <w:r w:rsidR="003D3497">
        <w:rPr>
          <w:rFonts w:ascii="Times New Roman" w:hAnsi="Times New Roman" w:cs="Times New Roman"/>
          <w:bCs/>
          <w:sz w:val="24"/>
          <w:szCs w:val="24"/>
        </w:rPr>
        <w:t>R</w:t>
      </w:r>
      <w:r w:rsidR="006A3A2A">
        <w:rPr>
          <w:rFonts w:ascii="Times New Roman" w:hAnsi="Times New Roman" w:cs="Times New Roman"/>
          <w:bCs/>
          <w:sz w:val="24"/>
          <w:szCs w:val="24"/>
        </w:rPr>
        <w:t>egionais de 202</w:t>
      </w:r>
      <w:r w:rsidR="00C6257F">
        <w:rPr>
          <w:rFonts w:ascii="Times New Roman" w:hAnsi="Times New Roman" w:cs="Times New Roman"/>
          <w:bCs/>
          <w:sz w:val="24"/>
          <w:szCs w:val="24"/>
        </w:rPr>
        <w:t>4</w:t>
      </w:r>
      <w:r w:rsidR="003D3497">
        <w:rPr>
          <w:rFonts w:ascii="Times New Roman" w:hAnsi="Times New Roman" w:cs="Times New Roman"/>
          <w:bCs/>
          <w:sz w:val="24"/>
          <w:szCs w:val="24"/>
        </w:rPr>
        <w:t>,</w:t>
      </w:r>
      <w:r w:rsidR="00251EC1">
        <w:rPr>
          <w:rFonts w:ascii="Times New Roman" w:hAnsi="Times New Roman" w:cs="Times New Roman"/>
          <w:bCs/>
          <w:sz w:val="24"/>
          <w:szCs w:val="24"/>
        </w:rPr>
        <w:t xml:space="preserve"> que ocorrer</w:t>
      </w:r>
      <w:r w:rsidR="003D3497">
        <w:rPr>
          <w:rFonts w:ascii="Times New Roman" w:hAnsi="Times New Roman" w:cs="Times New Roman"/>
          <w:bCs/>
          <w:sz w:val="24"/>
          <w:szCs w:val="24"/>
        </w:rPr>
        <w:t xml:space="preserve">á nos dias </w:t>
      </w:r>
      <w:r w:rsidR="00C6257F">
        <w:rPr>
          <w:rFonts w:ascii="Times New Roman" w:hAnsi="Times New Roman" w:cs="Times New Roman"/>
          <w:bCs/>
          <w:sz w:val="24"/>
          <w:szCs w:val="24"/>
        </w:rPr>
        <w:t>04</w:t>
      </w:r>
      <w:r w:rsidR="003D3497">
        <w:rPr>
          <w:rFonts w:ascii="Times New Roman" w:hAnsi="Times New Roman" w:cs="Times New Roman"/>
          <w:bCs/>
          <w:sz w:val="24"/>
          <w:szCs w:val="24"/>
        </w:rPr>
        <w:t xml:space="preserve"> e 0</w:t>
      </w:r>
      <w:r w:rsidR="00C6257F">
        <w:rPr>
          <w:rFonts w:ascii="Times New Roman" w:hAnsi="Times New Roman" w:cs="Times New Roman"/>
          <w:bCs/>
          <w:sz w:val="24"/>
          <w:szCs w:val="24"/>
        </w:rPr>
        <w:t>5</w:t>
      </w:r>
      <w:r w:rsidR="003D3497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C6257F">
        <w:rPr>
          <w:rFonts w:ascii="Times New Roman" w:hAnsi="Times New Roman" w:cs="Times New Roman"/>
          <w:bCs/>
          <w:sz w:val="24"/>
          <w:szCs w:val="24"/>
        </w:rPr>
        <w:t>abril</w:t>
      </w:r>
      <w:r w:rsidR="003D3497">
        <w:rPr>
          <w:rFonts w:ascii="Times New Roman" w:hAnsi="Times New Roman" w:cs="Times New Roman"/>
          <w:bCs/>
          <w:sz w:val="24"/>
          <w:szCs w:val="24"/>
        </w:rPr>
        <w:t xml:space="preserve"> de 202</w:t>
      </w:r>
      <w:r w:rsidR="00C6257F">
        <w:rPr>
          <w:rFonts w:ascii="Times New Roman" w:hAnsi="Times New Roman" w:cs="Times New Roman"/>
          <w:bCs/>
          <w:sz w:val="24"/>
          <w:szCs w:val="24"/>
        </w:rPr>
        <w:t>4</w:t>
      </w:r>
      <w:r w:rsidR="003D3497">
        <w:rPr>
          <w:rFonts w:ascii="Times New Roman" w:hAnsi="Times New Roman" w:cs="Times New Roman"/>
          <w:bCs/>
          <w:sz w:val="24"/>
          <w:szCs w:val="24"/>
        </w:rPr>
        <w:t xml:space="preserve">, no Auditório </w:t>
      </w:r>
      <w:r w:rsidR="00C6257F">
        <w:rPr>
          <w:rFonts w:ascii="Times New Roman" w:hAnsi="Times New Roman" w:cs="Times New Roman"/>
          <w:bCs/>
          <w:sz w:val="24"/>
          <w:szCs w:val="24"/>
        </w:rPr>
        <w:t>Educação</w:t>
      </w:r>
      <w:r w:rsidR="00A8638B">
        <w:rPr>
          <w:rFonts w:ascii="Times New Roman" w:hAnsi="Times New Roman" w:cs="Times New Roman"/>
          <w:bCs/>
          <w:sz w:val="24"/>
          <w:szCs w:val="24"/>
        </w:rPr>
        <w:t>,</w:t>
      </w:r>
      <w:r w:rsidR="00C6257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8638B">
        <w:rPr>
          <w:rFonts w:ascii="Times New Roman" w:hAnsi="Times New Roman" w:cs="Times New Roman"/>
          <w:bCs/>
          <w:sz w:val="24"/>
          <w:szCs w:val="24"/>
        </w:rPr>
        <w:t>n</w:t>
      </w:r>
      <w:r w:rsidR="00C6257F">
        <w:rPr>
          <w:rFonts w:ascii="Times New Roman" w:hAnsi="Times New Roman" w:cs="Times New Roman"/>
          <w:bCs/>
          <w:sz w:val="24"/>
          <w:szCs w:val="24"/>
        </w:rPr>
        <w:t>o</w:t>
      </w:r>
      <w:r w:rsidR="003D3497">
        <w:rPr>
          <w:rFonts w:ascii="Times New Roman" w:hAnsi="Times New Roman" w:cs="Times New Roman"/>
          <w:bCs/>
          <w:sz w:val="24"/>
          <w:szCs w:val="24"/>
        </w:rPr>
        <w:t xml:space="preserve"> Co</w:t>
      </w:r>
      <w:r w:rsidR="00C6257F">
        <w:rPr>
          <w:rFonts w:ascii="Times New Roman" w:hAnsi="Times New Roman" w:cs="Times New Roman"/>
          <w:bCs/>
          <w:sz w:val="24"/>
          <w:szCs w:val="24"/>
        </w:rPr>
        <w:t>r</w:t>
      </w:r>
      <w:r w:rsidR="003D3497">
        <w:rPr>
          <w:rFonts w:ascii="Times New Roman" w:hAnsi="Times New Roman" w:cs="Times New Roman"/>
          <w:bCs/>
          <w:sz w:val="24"/>
          <w:szCs w:val="24"/>
        </w:rPr>
        <w:t>en</w:t>
      </w:r>
      <w:r w:rsidR="00C6257F">
        <w:rPr>
          <w:rFonts w:ascii="Times New Roman" w:hAnsi="Times New Roman" w:cs="Times New Roman"/>
          <w:bCs/>
          <w:sz w:val="24"/>
          <w:szCs w:val="24"/>
        </w:rPr>
        <w:t>/SP</w:t>
      </w:r>
      <w:r w:rsidR="003D349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C6257F">
        <w:rPr>
          <w:rFonts w:ascii="Times New Roman" w:hAnsi="Times New Roman" w:cs="Times New Roman"/>
          <w:bCs/>
          <w:sz w:val="24"/>
          <w:szCs w:val="24"/>
        </w:rPr>
        <w:t>em São Paulo</w:t>
      </w:r>
      <w:r w:rsidR="003D3497">
        <w:rPr>
          <w:rFonts w:ascii="Times New Roman" w:hAnsi="Times New Roman" w:cs="Times New Roman"/>
          <w:bCs/>
          <w:sz w:val="24"/>
          <w:szCs w:val="24"/>
        </w:rPr>
        <w:t>/</w:t>
      </w:r>
      <w:r w:rsidR="00C6257F">
        <w:rPr>
          <w:rFonts w:ascii="Times New Roman" w:hAnsi="Times New Roman" w:cs="Times New Roman"/>
          <w:bCs/>
          <w:sz w:val="24"/>
          <w:szCs w:val="24"/>
        </w:rPr>
        <w:t>SP</w:t>
      </w:r>
      <w:r w:rsidR="00A8638B">
        <w:rPr>
          <w:rFonts w:ascii="Times New Roman" w:hAnsi="Times New Roman" w:cs="Times New Roman"/>
          <w:bCs/>
          <w:sz w:val="24"/>
          <w:szCs w:val="24"/>
        </w:rPr>
        <w:t>, baixam as seguintes determinações:</w:t>
      </w:r>
    </w:p>
    <w:p w14:paraId="04789EAE" w14:textId="7EECAB04" w:rsidR="009A0115" w:rsidRPr="00C6257F" w:rsidRDefault="00E01661" w:rsidP="00C6257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6257F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bookmarkStart w:id="0" w:name="_Hlk14099529"/>
      <w:r w:rsidR="00627310" w:rsidRPr="00C625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83805623"/>
      <w:r w:rsidR="0021562E" w:rsidRPr="00C625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625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Tesoureiro </w:t>
      </w:r>
      <w:r w:rsidR="00C6257F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Gutierres, Coren-MS n. 219665-TE</w:t>
      </w:r>
      <w:r w:rsidR="0021562E" w:rsidRPr="00C6257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End w:id="1"/>
      <w:bookmarkEnd w:id="0"/>
      <w:r w:rsidR="00DD5B9B" w:rsidRPr="00C625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Pr="00C625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D5B9B" w:rsidRPr="00C625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da reunião de alinhamento estratégico dos </w:t>
      </w:r>
      <w:r w:rsidR="003D3497" w:rsidRPr="00C6257F">
        <w:rPr>
          <w:rFonts w:ascii="Times New Roman" w:hAnsi="Times New Roman" w:cs="Times New Roman"/>
          <w:i w:val="0"/>
          <w:iCs w:val="0"/>
          <w:sz w:val="24"/>
          <w:szCs w:val="24"/>
        </w:rPr>
        <w:t>T</w:t>
      </w:r>
      <w:r w:rsidR="00DD5B9B" w:rsidRPr="00C6257F">
        <w:rPr>
          <w:rFonts w:ascii="Times New Roman" w:hAnsi="Times New Roman" w:cs="Times New Roman"/>
          <w:i w:val="0"/>
          <w:iCs w:val="0"/>
          <w:sz w:val="24"/>
          <w:szCs w:val="24"/>
        </w:rPr>
        <w:t>esoureiros do sistema Cofen</w:t>
      </w:r>
      <w:r w:rsidR="007839C1" w:rsidRPr="00C625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3D3497">
        <w:rPr>
          <w:rFonts w:ascii="Times New Roman" w:hAnsi="Times New Roman" w:cs="Times New Roman"/>
          <w:i w:val="0"/>
          <w:iCs w:val="0"/>
          <w:sz w:val="24"/>
          <w:szCs w:val="24"/>
        </w:rPr>
        <w:t>a ser realizado</w:t>
      </w:r>
      <w:r w:rsidR="00251E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nos dias </w:t>
      </w:r>
      <w:r w:rsidR="00C6257F">
        <w:rPr>
          <w:rFonts w:ascii="Times New Roman" w:hAnsi="Times New Roman" w:cs="Times New Roman"/>
          <w:i w:val="0"/>
          <w:iCs w:val="0"/>
          <w:sz w:val="24"/>
          <w:szCs w:val="24"/>
        </w:rPr>
        <w:t>04</w:t>
      </w:r>
      <w:r w:rsidR="00251E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0</w:t>
      </w:r>
      <w:r w:rsidR="00C6257F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251E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625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abril </w:t>
      </w:r>
      <w:r w:rsidR="00251EC1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C6257F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3D34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Auditório </w:t>
      </w:r>
      <w:r w:rsidR="00C6257F">
        <w:rPr>
          <w:rFonts w:ascii="Times New Roman" w:hAnsi="Times New Roman" w:cs="Times New Roman"/>
          <w:i w:val="0"/>
          <w:iCs w:val="0"/>
          <w:sz w:val="24"/>
          <w:szCs w:val="24"/>
        </w:rPr>
        <w:t>Educação</w:t>
      </w:r>
      <w:r w:rsidR="003D34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</w:t>
      </w:r>
      <w:r w:rsidR="00C6257F">
        <w:rPr>
          <w:rFonts w:ascii="Times New Roman" w:hAnsi="Times New Roman" w:cs="Times New Roman"/>
          <w:i w:val="0"/>
          <w:iCs w:val="0"/>
          <w:sz w:val="24"/>
          <w:szCs w:val="24"/>
        </w:rPr>
        <w:t>Coren/SP</w:t>
      </w:r>
      <w:r w:rsidR="003D34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6257F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3D34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6257F">
        <w:rPr>
          <w:rFonts w:ascii="Times New Roman" w:hAnsi="Times New Roman" w:cs="Times New Roman"/>
          <w:i w:val="0"/>
          <w:iCs w:val="0"/>
          <w:sz w:val="24"/>
          <w:szCs w:val="24"/>
        </w:rPr>
        <w:t>São Paulo</w:t>
      </w:r>
      <w:r w:rsidR="003D3497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C6257F">
        <w:rPr>
          <w:rFonts w:ascii="Times New Roman" w:hAnsi="Times New Roman" w:cs="Times New Roman"/>
          <w:i w:val="0"/>
          <w:iCs w:val="0"/>
          <w:sz w:val="24"/>
          <w:szCs w:val="24"/>
        </w:rPr>
        <w:t>SP</w:t>
      </w:r>
      <w:r w:rsidR="00251EC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AC97B1" w14:textId="7D1855A2" w:rsidR="009A0115" w:rsidRDefault="0021562E" w:rsidP="00E0057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A4E1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B0825" w:rsidRPr="001A4E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625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Tesoureiro </w:t>
      </w:r>
      <w:r w:rsidR="00C6257F" w:rsidRPr="00615A43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Gutierres, Coren</w:t>
      </w:r>
      <w:r w:rsidR="006B0825" w:rsidRPr="00615A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fará jus a </w:t>
      </w:r>
      <w:r w:rsidR="00E0057D" w:rsidRPr="00615A43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6B0825" w:rsidRPr="00615A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E0057D" w:rsidRPr="00615A43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C6257F" w:rsidRPr="00615A43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6B0825" w:rsidRPr="00615A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6257F" w:rsidRPr="00615A43">
        <w:rPr>
          <w:rFonts w:ascii="Times New Roman" w:hAnsi="Times New Roman" w:cs="Times New Roman"/>
          <w:i w:val="0"/>
          <w:iCs w:val="0"/>
          <w:sz w:val="24"/>
          <w:szCs w:val="24"/>
        </w:rPr>
        <w:t>diária</w:t>
      </w:r>
      <w:r w:rsidR="00E0057D" w:rsidRPr="00615A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C6257F" w:rsidRPr="00615A43">
        <w:rPr>
          <w:rFonts w:ascii="Times New Roman" w:hAnsi="Times New Roman" w:cs="Times New Roman"/>
          <w:i w:val="0"/>
          <w:iCs w:val="0"/>
          <w:sz w:val="24"/>
          <w:szCs w:val="24"/>
        </w:rPr>
        <w:t>dentro</w:t>
      </w:r>
      <w:r w:rsidR="00F0603B" w:rsidRPr="00615A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Estado, </w:t>
      </w:r>
      <w:r w:rsidR="006B0825" w:rsidRPr="00615A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razão do deslocamento no dia </w:t>
      </w:r>
      <w:r w:rsidR="00C6257F" w:rsidRPr="00615A43">
        <w:rPr>
          <w:rFonts w:ascii="Times New Roman" w:hAnsi="Times New Roman" w:cs="Times New Roman"/>
          <w:i w:val="0"/>
          <w:iCs w:val="0"/>
          <w:sz w:val="24"/>
          <w:szCs w:val="24"/>
        </w:rPr>
        <w:t>02</w:t>
      </w:r>
      <w:r w:rsidR="006B0825" w:rsidRPr="00615A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C6257F" w:rsidRPr="00615A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0057D" w:rsidRPr="00615A43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6B0825" w:rsidRPr="00615A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6257F" w:rsidRPr="00615A43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E0057D" w:rsidRPr="00615A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6257F" w:rsidRPr="00615A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2024, de Dourados/MS para Campo </w:t>
      </w:r>
      <w:r w:rsidR="00E0057D" w:rsidRPr="00615A43">
        <w:rPr>
          <w:rFonts w:ascii="Times New Roman" w:hAnsi="Times New Roman" w:cs="Times New Roman"/>
          <w:i w:val="0"/>
          <w:iCs w:val="0"/>
          <w:sz w:val="24"/>
          <w:szCs w:val="24"/>
        </w:rPr>
        <w:t>G</w:t>
      </w:r>
      <w:r w:rsidR="00C6257F" w:rsidRPr="00615A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rande/MS e </w:t>
      </w:r>
      <w:r w:rsidR="00E0057D" w:rsidRPr="00615A43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C6257F" w:rsidRPr="00615A43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E0057D" w:rsidRPr="00615A43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C6257F" w:rsidRPr="00615A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</w:t>
      </w:r>
      <w:r w:rsidR="00E0057D" w:rsidRPr="00615A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fora do </w:t>
      </w:r>
      <w:r w:rsidR="00E0057D" w:rsidRPr="001A4E1C">
        <w:rPr>
          <w:rFonts w:ascii="Times New Roman" w:hAnsi="Times New Roman" w:cs="Times New Roman"/>
          <w:i w:val="0"/>
          <w:iCs w:val="0"/>
          <w:sz w:val="24"/>
          <w:szCs w:val="24"/>
        </w:rPr>
        <w:t>Estado, em razão do Deslocamento do dia 03 de abril, de Campo Grande/MS para São Paulo/SP, com o</w:t>
      </w:r>
      <w:r w:rsidR="006B08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retorno no dia </w:t>
      </w:r>
      <w:r w:rsidR="00E0057D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6B08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005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abril </w:t>
      </w:r>
      <w:r w:rsidR="006B0825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E0057D">
        <w:rPr>
          <w:rFonts w:ascii="Times New Roman" w:hAnsi="Times New Roman" w:cs="Times New Roman"/>
          <w:i w:val="0"/>
          <w:iCs w:val="0"/>
          <w:sz w:val="24"/>
          <w:szCs w:val="24"/>
        </w:rPr>
        <w:t>4,</w:t>
      </w:r>
      <w:r w:rsidR="001A4E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São Paulo - SP</w:t>
      </w:r>
      <w:r w:rsidR="00E005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A4E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Campo Grande-MS e dia 06 de abril de 2024 de Campo Grande/MS </w:t>
      </w:r>
      <w:r w:rsidR="00E0057D">
        <w:rPr>
          <w:rFonts w:ascii="Times New Roman" w:hAnsi="Times New Roman" w:cs="Times New Roman"/>
          <w:i w:val="0"/>
          <w:iCs w:val="0"/>
          <w:sz w:val="24"/>
          <w:szCs w:val="24"/>
        </w:rPr>
        <w:t>para Dourados/MS</w:t>
      </w:r>
      <w:r w:rsidR="006B0825">
        <w:rPr>
          <w:rFonts w:ascii="Times New Roman" w:hAnsi="Times New Roman" w:cs="Times New Roman"/>
          <w:i w:val="0"/>
          <w:iCs w:val="0"/>
          <w:sz w:val="24"/>
          <w:szCs w:val="24"/>
        </w:rPr>
        <w:t>, cujas as atividades deverão estar consignadas no relatório de viagem individual.</w:t>
      </w:r>
    </w:p>
    <w:p w14:paraId="1AC6CD58" w14:textId="2B19EC46" w:rsidR="006B0825" w:rsidRDefault="006B0825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A4E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terrestre de vinda de Dourados/MS para Campo Grande/MS, no dia </w:t>
      </w:r>
      <w:r w:rsidR="00E0057D" w:rsidRPr="001A4E1C">
        <w:rPr>
          <w:rFonts w:ascii="Times New Roman" w:hAnsi="Times New Roman" w:cs="Times New Roman"/>
          <w:i w:val="0"/>
          <w:iCs w:val="0"/>
          <w:sz w:val="24"/>
          <w:szCs w:val="24"/>
        </w:rPr>
        <w:t>02</w:t>
      </w:r>
      <w:r w:rsidRPr="001A4E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0057D" w:rsidRPr="001A4E1C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Pr="001A4E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E0057D" w:rsidRPr="001A4E1C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Pr="001A4E1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1DF296" w14:textId="77777777" w:rsidR="001A4E1C" w:rsidRPr="001A4E1C" w:rsidRDefault="001A4E1C" w:rsidP="001A4E1C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72F2215" w14:textId="35CBB6B7" w:rsidR="00251EC1" w:rsidRDefault="00251EC1" w:rsidP="00251EC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A4E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aéreas de ida e retorno para que </w:t>
      </w:r>
      <w:r w:rsidR="006B0825" w:rsidRPr="001A4E1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1A4E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mesm</w:t>
      </w:r>
      <w:r w:rsidR="006B0825" w:rsidRPr="001A4E1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1A4E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participe da </w:t>
      </w:r>
      <w:r w:rsidR="009A0115" w:rsidRPr="001A4E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reunião </w:t>
      </w:r>
      <w:r w:rsidR="00E0057D" w:rsidRPr="001A4E1C">
        <w:rPr>
          <w:rFonts w:ascii="Times New Roman" w:hAnsi="Times New Roman" w:cs="Times New Roman"/>
          <w:i w:val="0"/>
          <w:iCs w:val="0"/>
          <w:sz w:val="24"/>
          <w:szCs w:val="24"/>
        </w:rPr>
        <w:t>em São Paulo</w:t>
      </w:r>
      <w:r w:rsidR="009A0115" w:rsidRPr="001A4E1C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E0057D" w:rsidRPr="001A4E1C">
        <w:rPr>
          <w:rFonts w:ascii="Times New Roman" w:hAnsi="Times New Roman" w:cs="Times New Roman"/>
          <w:i w:val="0"/>
          <w:iCs w:val="0"/>
          <w:sz w:val="24"/>
          <w:szCs w:val="24"/>
        </w:rPr>
        <w:t>SP</w:t>
      </w:r>
      <w:r w:rsidRPr="001A4E1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7CAB7A5" w14:textId="77777777" w:rsidR="001A4E1C" w:rsidRDefault="001A4E1C" w:rsidP="001A4E1C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3F5B9B2" w14:textId="77777777" w:rsidR="001A4E1C" w:rsidRPr="001A4E1C" w:rsidRDefault="001A4E1C" w:rsidP="001A4E1C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4CDD4E6" w14:textId="7FDD17C7" w:rsidR="00A532B3" w:rsidRPr="001A4E1C" w:rsidRDefault="00961C7C" w:rsidP="00441ED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A4E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atividade pertence ao centro de custos </w:t>
      </w:r>
      <w:r w:rsidR="00251EC1" w:rsidRPr="001A4E1C">
        <w:rPr>
          <w:rFonts w:ascii="Times New Roman" w:hAnsi="Times New Roman" w:cs="Times New Roman"/>
          <w:i w:val="0"/>
          <w:iCs w:val="0"/>
          <w:sz w:val="24"/>
          <w:szCs w:val="24"/>
        </w:rPr>
        <w:t>despesas administrativas</w:t>
      </w:r>
      <w:r w:rsidRPr="001A4E1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76D3BFE" w14:textId="77777777" w:rsidR="008A0CBE" w:rsidRPr="001A4E1C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6F3E9A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Esta portaria entrará em vigor na data de sua assinatura, revogadas as disposições em contrário.</w:t>
      </w:r>
    </w:p>
    <w:p w14:paraId="74A36134" w14:textId="77777777" w:rsidR="008A0CBE" w:rsidRPr="001A4E1C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A4E1C">
        <w:rPr>
          <w:rFonts w:ascii="Times New Roman" w:hAnsi="Times New Roman" w:cs="Times New Roman"/>
          <w:i w:val="0"/>
          <w:iCs w:val="0"/>
          <w:sz w:val="24"/>
          <w:szCs w:val="24"/>
        </w:rPr>
        <w:t>Dê ciência, publique-se e cumpra-se.</w:t>
      </w:r>
    </w:p>
    <w:p w14:paraId="3AD4F13E" w14:textId="6F312EB6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E0057D">
        <w:rPr>
          <w:rFonts w:ascii="Times New Roman" w:hAnsi="Times New Roman" w:cs="Times New Roman"/>
          <w:sz w:val="24"/>
          <w:szCs w:val="24"/>
        </w:rPr>
        <w:t>07</w:t>
      </w:r>
      <w:r w:rsidR="007847DF">
        <w:rPr>
          <w:rFonts w:ascii="Times New Roman" w:hAnsi="Times New Roman" w:cs="Times New Roman"/>
          <w:sz w:val="24"/>
          <w:szCs w:val="24"/>
        </w:rPr>
        <w:t xml:space="preserve"> de </w:t>
      </w:r>
      <w:r w:rsidR="00E0057D">
        <w:rPr>
          <w:rFonts w:ascii="Times New Roman" w:hAnsi="Times New Roman" w:cs="Times New Roman"/>
          <w:sz w:val="24"/>
          <w:szCs w:val="24"/>
        </w:rPr>
        <w:t>março</w:t>
      </w:r>
      <w:r w:rsidR="00226261">
        <w:rPr>
          <w:rFonts w:ascii="Times New Roman" w:hAnsi="Times New Roman" w:cs="Times New Roman"/>
          <w:sz w:val="24"/>
          <w:szCs w:val="24"/>
        </w:rPr>
        <w:t xml:space="preserve"> de </w:t>
      </w:r>
      <w:r w:rsidR="00FA2A8C">
        <w:rPr>
          <w:rFonts w:ascii="Times New Roman" w:hAnsi="Times New Roman" w:cs="Times New Roman"/>
          <w:sz w:val="24"/>
          <w:szCs w:val="24"/>
        </w:rPr>
        <w:t>202</w:t>
      </w:r>
      <w:r w:rsidR="00E0057D">
        <w:rPr>
          <w:rFonts w:ascii="Times New Roman" w:hAnsi="Times New Roman" w:cs="Times New Roman"/>
          <w:sz w:val="24"/>
          <w:szCs w:val="24"/>
        </w:rPr>
        <w:t>4</w:t>
      </w:r>
      <w:r w:rsidR="002D7734">
        <w:rPr>
          <w:rFonts w:ascii="Times New Roman" w:hAnsi="Times New Roman" w:cs="Times New Roman"/>
          <w:sz w:val="24"/>
          <w:szCs w:val="24"/>
        </w:rPr>
        <w:t>.</w:t>
      </w:r>
    </w:p>
    <w:p w14:paraId="0659D50F" w14:textId="77777777" w:rsidR="00CC56CE" w:rsidRDefault="00CC56C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0B9FEC" w14:textId="4FBD97BE" w:rsidR="001A4E1C" w:rsidRPr="00AD58A0" w:rsidRDefault="00CB37BC" w:rsidP="001A4E1C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4E1C"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Dra. Virna Liza Pereira Chaves Hildebrand</w:t>
      </w:r>
    </w:p>
    <w:p w14:paraId="6C02F840" w14:textId="77777777" w:rsidR="001A4E1C" w:rsidRPr="00AD58A0" w:rsidRDefault="001A4E1C" w:rsidP="001A4E1C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48FA8F15" w14:textId="77777777" w:rsidR="001A4E1C" w:rsidRDefault="001A4E1C" w:rsidP="001A4E1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</w:t>
      </w:r>
    </w:p>
    <w:p w14:paraId="2A44EB5F" w14:textId="4F4FFEC1" w:rsidR="008B0821" w:rsidRDefault="008B0821" w:rsidP="001A4E1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C1551E9" w14:textId="5705B7B3" w:rsidR="00E56562" w:rsidRDefault="002F653D" w:rsidP="003D3497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6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4E1C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562E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1EC1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D3497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5805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41D6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42A4"/>
    <w:rsid w:val="006146D8"/>
    <w:rsid w:val="00615A43"/>
    <w:rsid w:val="00616DF1"/>
    <w:rsid w:val="00617BFE"/>
    <w:rsid w:val="006208E0"/>
    <w:rsid w:val="00621275"/>
    <w:rsid w:val="0062221B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A3A2A"/>
    <w:rsid w:val="006B0825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3470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115"/>
    <w:rsid w:val="009A0B8F"/>
    <w:rsid w:val="009A0BE2"/>
    <w:rsid w:val="009A1800"/>
    <w:rsid w:val="009A2F7F"/>
    <w:rsid w:val="009A2FF6"/>
    <w:rsid w:val="009A5218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6B14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7224F"/>
    <w:rsid w:val="00A75A7B"/>
    <w:rsid w:val="00A77234"/>
    <w:rsid w:val="00A80BD7"/>
    <w:rsid w:val="00A84F39"/>
    <w:rsid w:val="00A854BE"/>
    <w:rsid w:val="00A85B5A"/>
    <w:rsid w:val="00A8638B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09C0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257F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D5B9B"/>
    <w:rsid w:val="00DE15FF"/>
    <w:rsid w:val="00DE5521"/>
    <w:rsid w:val="00DE67DF"/>
    <w:rsid w:val="00DF030C"/>
    <w:rsid w:val="00DF25E7"/>
    <w:rsid w:val="00DF2E3C"/>
    <w:rsid w:val="00DF7A33"/>
    <w:rsid w:val="00DF7FC7"/>
    <w:rsid w:val="00E0057D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0603B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2A8C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41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341</Words>
  <Characters>1847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2184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2025-02-20T15:36:00Z</cp:lastPrinted>
  <dcterms:created xsi:type="dcterms:W3CDTF">2024-03-07T16:46:00Z</dcterms:created>
  <dcterms:modified xsi:type="dcterms:W3CDTF">2025-02-20T15:36:00Z</dcterms:modified>
</cp:coreProperties>
</file>