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C30FA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263C">
        <w:rPr>
          <w:b/>
          <w:caps/>
          <w:sz w:val="24"/>
          <w:szCs w:val="24"/>
        </w:rPr>
        <w:t>165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7263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1A4E1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A4E1C">
        <w:rPr>
          <w:b/>
          <w:caps/>
          <w:sz w:val="24"/>
          <w:szCs w:val="24"/>
        </w:rPr>
        <w:t>4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27F8485" w14:textId="60B1010E" w:rsidR="009A0115" w:rsidRPr="00C6257F" w:rsidRDefault="00D13A1D" w:rsidP="00C6257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oficio circular Nº </w:t>
      </w:r>
      <w:r w:rsidR="00C6257F">
        <w:rPr>
          <w:rFonts w:ascii="Times New Roman" w:hAnsi="Times New Roman" w:cs="Times New Roman"/>
          <w:bCs/>
          <w:sz w:val="24"/>
          <w:szCs w:val="24"/>
        </w:rPr>
        <w:t>35</w:t>
      </w:r>
      <w:r w:rsidR="006A3A2A">
        <w:rPr>
          <w:rFonts w:ascii="Times New Roman" w:hAnsi="Times New Roman" w:cs="Times New Roman"/>
          <w:bCs/>
          <w:sz w:val="24"/>
          <w:szCs w:val="24"/>
        </w:rPr>
        <w:t>/202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COFEN</w:t>
      </w:r>
      <w:r w:rsidR="003D3497">
        <w:rPr>
          <w:rFonts w:ascii="Times New Roman" w:hAnsi="Times New Roman" w:cs="Times New Roman"/>
          <w:bCs/>
          <w:sz w:val="24"/>
          <w:szCs w:val="24"/>
        </w:rPr>
        <w:t>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eunião de </w:t>
      </w:r>
      <w:r w:rsidR="00A8638B">
        <w:rPr>
          <w:rFonts w:ascii="Times New Roman" w:hAnsi="Times New Roman" w:cs="Times New Roman"/>
          <w:bCs/>
          <w:sz w:val="24"/>
          <w:szCs w:val="24"/>
        </w:rPr>
        <w:t>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linhamento </w:t>
      </w:r>
      <w:r w:rsidR="00A8638B">
        <w:rPr>
          <w:rFonts w:ascii="Times New Roman" w:hAnsi="Times New Roman" w:cs="Times New Roman"/>
          <w:bCs/>
          <w:sz w:val="24"/>
          <w:szCs w:val="24"/>
        </w:rPr>
        <w:t>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stratégico dos </w:t>
      </w:r>
      <w:r w:rsidR="00A8638B">
        <w:rPr>
          <w:rFonts w:ascii="Times New Roman" w:hAnsi="Times New Roman" w:cs="Times New Roman"/>
          <w:bCs/>
          <w:sz w:val="24"/>
          <w:szCs w:val="24"/>
        </w:rPr>
        <w:t>T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esoureiros do </w:t>
      </w:r>
      <w:r w:rsidR="00A8638B">
        <w:rPr>
          <w:rFonts w:ascii="Times New Roman" w:hAnsi="Times New Roman" w:cs="Times New Roman"/>
          <w:bCs/>
          <w:sz w:val="24"/>
          <w:szCs w:val="24"/>
        </w:rPr>
        <w:t>S</w:t>
      </w:r>
      <w:r w:rsidR="006A3A2A">
        <w:rPr>
          <w:rFonts w:ascii="Times New Roman" w:hAnsi="Times New Roman" w:cs="Times New Roman"/>
          <w:bCs/>
          <w:sz w:val="24"/>
          <w:szCs w:val="24"/>
        </w:rPr>
        <w:t>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</w:t>
      </w:r>
      <w:r w:rsidR="00C6257F">
        <w:rPr>
          <w:rFonts w:ascii="Times New Roman" w:hAnsi="Times New Roman" w:cs="Times New Roman"/>
          <w:bCs/>
          <w:sz w:val="24"/>
          <w:szCs w:val="24"/>
        </w:rPr>
        <w:t>04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bCs/>
          <w:sz w:val="24"/>
          <w:szCs w:val="24"/>
        </w:rPr>
        <w:t>5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bCs/>
          <w:sz w:val="24"/>
          <w:szCs w:val="24"/>
        </w:rPr>
        <w:t>abril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bCs/>
          <w:sz w:val="24"/>
          <w:szCs w:val="24"/>
        </w:rPr>
        <w:t>Educação</w:t>
      </w:r>
      <w:r w:rsidR="00A8638B">
        <w:rPr>
          <w:rFonts w:ascii="Times New Roman" w:hAnsi="Times New Roman" w:cs="Times New Roman"/>
          <w:bCs/>
          <w:sz w:val="24"/>
          <w:szCs w:val="24"/>
        </w:rPr>
        <w:t>,</w:t>
      </w:r>
      <w:r w:rsidR="00C6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n</w:t>
      </w:r>
      <w:r w:rsidR="00C6257F">
        <w:rPr>
          <w:rFonts w:ascii="Times New Roman" w:hAnsi="Times New Roman" w:cs="Times New Roman"/>
          <w:bCs/>
          <w:sz w:val="24"/>
          <w:szCs w:val="24"/>
        </w:rPr>
        <w:t>o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C6257F">
        <w:rPr>
          <w:rFonts w:ascii="Times New Roman" w:hAnsi="Times New Roman" w:cs="Times New Roman"/>
          <w:bCs/>
          <w:sz w:val="24"/>
          <w:szCs w:val="24"/>
        </w:rPr>
        <w:t>r</w:t>
      </w:r>
      <w:r w:rsidR="003D3497">
        <w:rPr>
          <w:rFonts w:ascii="Times New Roman" w:hAnsi="Times New Roman" w:cs="Times New Roman"/>
          <w:bCs/>
          <w:sz w:val="24"/>
          <w:szCs w:val="24"/>
        </w:rPr>
        <w:t>en</w:t>
      </w:r>
      <w:r w:rsidR="00C6257F">
        <w:rPr>
          <w:rFonts w:ascii="Times New Roman" w:hAnsi="Times New Roman" w:cs="Times New Roman"/>
          <w:bCs/>
          <w:sz w:val="24"/>
          <w:szCs w:val="24"/>
        </w:rPr>
        <w:t>/SP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bCs/>
          <w:sz w:val="24"/>
          <w:szCs w:val="24"/>
        </w:rPr>
        <w:t>em São Paulo</w:t>
      </w:r>
      <w:r w:rsidR="003D3497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SP</w:t>
      </w:r>
      <w:r w:rsidR="00A8638B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4789EAE" w14:textId="6C64F4A5" w:rsidR="009A0115" w:rsidRPr="00C6257F" w:rsidRDefault="00E01661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67263C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63C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 Sra Marilise da Silva Almeida</w:t>
      </w:r>
      <w:r w:rsidR="006B1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Sandra Rebeca Mayumi Orgulhara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bookmarkEnd w:id="0"/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de alinhamento estratégico dos </w:t>
      </w:r>
      <w:r w:rsidR="003D3497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esoureiros do sistema Cofen</w:t>
      </w:r>
      <w:r w:rsidR="007839C1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Educação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Coren/SP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3FEFEE" w14:textId="6BA13619" w:rsidR="00252121" w:rsidRDefault="00252121" w:rsidP="00B844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6B0825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Sra Marilise da Silva Almeida e Sandra Rebeca Mayumi Orgulhara</w:t>
      </w:r>
      <w:r w:rsidR="00E0057D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>farão jus a 2½ (duas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02D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02D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F5B9B2" w14:textId="0970DBE4" w:rsidR="001A4E1C" w:rsidRPr="00252121" w:rsidRDefault="00251EC1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retorno para que </w:t>
      </w:r>
      <w:r w:rsidR="0025212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5212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25212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5212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participem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FDD17C7" w:rsidR="00A532B3" w:rsidRPr="001A4E1C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251EC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6D3BFE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AD4F13E" w14:textId="2709777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2121">
        <w:rPr>
          <w:rFonts w:ascii="Times New Roman" w:hAnsi="Times New Roman" w:cs="Times New Roman"/>
          <w:sz w:val="24"/>
          <w:szCs w:val="24"/>
        </w:rPr>
        <w:t>21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sz w:val="24"/>
          <w:szCs w:val="24"/>
        </w:rPr>
        <w:t>março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</w:t>
      </w:r>
      <w:r w:rsidR="00E0057D">
        <w:rPr>
          <w:rFonts w:ascii="Times New Roman" w:hAnsi="Times New Roman" w:cs="Times New Roman"/>
          <w:sz w:val="24"/>
          <w:szCs w:val="24"/>
        </w:rPr>
        <w:t>4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3CFB6B10" w14:textId="77777777" w:rsidR="009602DB" w:rsidRDefault="009602D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B9FEC" w14:textId="4FBD97BE" w:rsidR="001A4E1C" w:rsidRPr="00AD58A0" w:rsidRDefault="00CB37B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1C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6C02F840" w14:textId="77777777" w:rsidR="001A4E1C" w:rsidRPr="00AD58A0" w:rsidRDefault="001A4E1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8FA8F15" w14:textId="59DA0851" w:rsidR="001A4E1C" w:rsidRDefault="001A4E1C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  <w:r w:rsidR="009602DB">
        <w:rPr>
          <w:rFonts w:ascii="Times New Roman" w:hAnsi="Times New Roman" w:cs="Times New Roman"/>
          <w:sz w:val="24"/>
          <w:szCs w:val="24"/>
        </w:rPr>
        <w:t>ENF.</w:t>
      </w:r>
    </w:p>
    <w:p w14:paraId="2A44EB5F" w14:textId="4F4FFEC1" w:rsidR="008B0821" w:rsidRDefault="008B0821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6EB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4E1C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12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263C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1789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02DB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8638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257F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057D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0C97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2025-02-20T15:42:00Z</cp:lastPrinted>
  <dcterms:created xsi:type="dcterms:W3CDTF">2024-03-21T17:06:00Z</dcterms:created>
  <dcterms:modified xsi:type="dcterms:W3CDTF">2025-02-20T15:42:00Z</dcterms:modified>
</cp:coreProperties>
</file>