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A717EE2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C3554">
        <w:rPr>
          <w:b/>
          <w:caps/>
          <w:sz w:val="24"/>
          <w:szCs w:val="24"/>
        </w:rPr>
        <w:t>207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C3554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 </w:t>
      </w:r>
      <w:r w:rsidR="00AC3554">
        <w:rPr>
          <w:b/>
          <w:caps/>
          <w:sz w:val="24"/>
          <w:szCs w:val="24"/>
        </w:rPr>
        <w:t>abril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671F6292" w14:textId="254F10A4" w:rsidR="00462E6D" w:rsidRPr="00483B7A" w:rsidRDefault="00923DD8" w:rsidP="0042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1C385B9" w14:textId="5DB9C691" w:rsidR="005E1F09" w:rsidRDefault="00CB0942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BA1E52">
        <w:rPr>
          <w:rFonts w:ascii="Times New Roman" w:hAnsi="Times New Roman" w:cs="Times New Roman"/>
          <w:sz w:val="24"/>
          <w:szCs w:val="24"/>
        </w:rPr>
        <w:t xml:space="preserve"> memorando n. 020/2024-SEFIS,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cronograma de viagem de fiscalização</w:t>
      </w:r>
      <w:r w:rsidR="008B07E5" w:rsidRPr="00904D89">
        <w:rPr>
          <w:rFonts w:ascii="Times New Roman" w:hAnsi="Times New Roman" w:cs="Times New Roman"/>
          <w:sz w:val="24"/>
          <w:szCs w:val="24"/>
        </w:rPr>
        <w:t>, para realizar</w:t>
      </w:r>
      <w:r w:rsidR="0049518E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</w:t>
      </w:r>
      <w:r w:rsidR="00462E6D">
        <w:rPr>
          <w:rFonts w:ascii="Times New Roman" w:hAnsi="Times New Roman" w:cs="Times New Roman"/>
          <w:sz w:val="24"/>
          <w:szCs w:val="24"/>
        </w:rPr>
        <w:t xml:space="preserve">as instituições de saúde dos </w:t>
      </w:r>
      <w:r w:rsidR="00241E57">
        <w:rPr>
          <w:rFonts w:ascii="Times New Roman" w:hAnsi="Times New Roman" w:cs="Times New Roman"/>
          <w:sz w:val="24"/>
          <w:szCs w:val="24"/>
        </w:rPr>
        <w:t>município</w:t>
      </w:r>
      <w:r w:rsidR="00462E6D">
        <w:rPr>
          <w:rFonts w:ascii="Times New Roman" w:hAnsi="Times New Roman" w:cs="Times New Roman"/>
          <w:sz w:val="24"/>
          <w:szCs w:val="24"/>
        </w:rPr>
        <w:t>s</w:t>
      </w:r>
      <w:r w:rsidR="000F572B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de </w:t>
      </w:r>
      <w:r w:rsidR="009A6132">
        <w:rPr>
          <w:rFonts w:ascii="Times New Roman" w:hAnsi="Times New Roman" w:cs="Times New Roman"/>
          <w:sz w:val="24"/>
          <w:szCs w:val="24"/>
        </w:rPr>
        <w:t xml:space="preserve">Corumbá e </w:t>
      </w:r>
      <w:r w:rsidR="005E1F09">
        <w:rPr>
          <w:rFonts w:ascii="Times New Roman" w:hAnsi="Times New Roman" w:cs="Times New Roman"/>
          <w:sz w:val="24"/>
          <w:szCs w:val="24"/>
        </w:rPr>
        <w:t>Ladário</w:t>
      </w:r>
      <w:r w:rsidR="00241E57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462E6D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9A6132">
        <w:rPr>
          <w:rFonts w:ascii="Times New Roman" w:hAnsi="Times New Roman" w:cs="Times New Roman"/>
          <w:sz w:val="24"/>
          <w:szCs w:val="24"/>
        </w:rPr>
        <w:t>14</w:t>
      </w:r>
      <w:r w:rsidR="00462E6D">
        <w:rPr>
          <w:rFonts w:ascii="Times New Roman" w:hAnsi="Times New Roman" w:cs="Times New Roman"/>
          <w:sz w:val="24"/>
          <w:szCs w:val="24"/>
        </w:rPr>
        <w:t xml:space="preserve"> a </w:t>
      </w:r>
      <w:r w:rsidR="009A6132">
        <w:rPr>
          <w:rFonts w:ascii="Times New Roman" w:hAnsi="Times New Roman" w:cs="Times New Roman"/>
          <w:sz w:val="24"/>
          <w:szCs w:val="24"/>
        </w:rPr>
        <w:t>19</w:t>
      </w:r>
      <w:r w:rsidR="00462E6D">
        <w:rPr>
          <w:rFonts w:ascii="Times New Roman" w:hAnsi="Times New Roman" w:cs="Times New Roman"/>
          <w:sz w:val="24"/>
          <w:szCs w:val="24"/>
        </w:rPr>
        <w:t xml:space="preserve"> de </w:t>
      </w:r>
      <w:r w:rsidR="009A6132">
        <w:rPr>
          <w:rFonts w:ascii="Times New Roman" w:hAnsi="Times New Roman" w:cs="Times New Roman"/>
          <w:sz w:val="24"/>
          <w:szCs w:val="24"/>
        </w:rPr>
        <w:t>abril</w:t>
      </w:r>
      <w:r w:rsidR="00BA1E52">
        <w:rPr>
          <w:rFonts w:ascii="Times New Roman" w:hAnsi="Times New Roman" w:cs="Times New Roman"/>
          <w:sz w:val="24"/>
          <w:szCs w:val="24"/>
        </w:rPr>
        <w:t xml:space="preserve"> de 2024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5E1F09">
        <w:rPr>
          <w:rFonts w:ascii="Times New Roman" w:hAnsi="Times New Roman" w:cs="Times New Roman"/>
          <w:sz w:val="24"/>
          <w:szCs w:val="24"/>
        </w:rPr>
        <w:t>;</w:t>
      </w:r>
    </w:p>
    <w:p w14:paraId="60A7FEED" w14:textId="00663E61" w:rsidR="00462E6D" w:rsidRDefault="005E1F09" w:rsidP="005E1F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 e Ladário/MS, são municípios distantes da sede do Coren-MS, em Campo Grande/MS e o elevado número de pedidos de profissionais de Enfermagem, por atendimento itinerante do Coren-MS,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7C684" w14:textId="00178C2E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bookmarkStart w:id="3" w:name="_Hlk149555631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3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dos municípios 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Corumbá e </w:t>
      </w:r>
      <w:r w:rsidR="005E1F09">
        <w:rPr>
          <w:rFonts w:ascii="Times New Roman" w:hAnsi="Times New Roman" w:cs="Times New Roman"/>
          <w:i w:val="0"/>
          <w:iCs w:val="0"/>
          <w:sz w:val="24"/>
          <w:szCs w:val="24"/>
        </w:rPr>
        <w:t>Ladário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F707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9FC7F" w14:textId="7878E357" w:rsidR="005E1F09" w:rsidRDefault="005E1F09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Sra. Dayse Aparecida Clemente, 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>a realizar atendimento aos profissionais de Enfermagem dos municípios de Corumbá e Ladário/MS, no período de 14 a 19 de abril de 2024.</w:t>
      </w:r>
    </w:p>
    <w:p w14:paraId="3D29B1FC" w14:textId="6C0EE91B" w:rsidR="006C0DAF" w:rsidRDefault="006C0DAF" w:rsidP="006C0D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Viera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nos municípios </w:t>
      </w:r>
      <w:r w:rsidR="002430A2"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Corumbá e 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>Ladário</w:t>
      </w:r>
      <w:r w:rsidR="002430A2"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>2024.</w:t>
      </w:r>
    </w:p>
    <w:p w14:paraId="4C1C0AD4" w14:textId="13119E82" w:rsidR="00462E6D" w:rsidRPr="002430A2" w:rsidRDefault="0042393D" w:rsidP="0042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Aparecida Viera 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Silva 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Conselheira Sra. Dayse Clemente,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 distância do municipio, e o início das atividades agendadas para manhã do dia 15 de abril,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8BC22" w14:textId="77777777" w:rsidR="002430A2" w:rsidRPr="002430A2" w:rsidRDefault="002430A2" w:rsidP="002430A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3E1B49EA" w:rsidR="001F0394" w:rsidRPr="00E47FF6" w:rsidRDefault="005E6EC3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423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0C90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D90C90"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="00D90C90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no período de 14 a 19 de abril de 2024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B4943D" w14:textId="7BD29033" w:rsidR="00E47FF6" w:rsidRPr="00462E6D" w:rsidRDefault="00E47FF6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deslocamento da Conselheira Sra. Dayse Aparecida Clemente e a empregada pública Sra. Aparecida Vieira da Silva, com veículo oficial. </w:t>
      </w:r>
    </w:p>
    <w:p w14:paraId="14CDD4E6" w14:textId="3D64262C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E47FF6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23543" w:rsidRPr="00E47FF6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Orientação/Coordenação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E6FA7" w:rsidRPr="00E47FF6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94CF14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430A2">
        <w:rPr>
          <w:rFonts w:ascii="Times New Roman" w:hAnsi="Times New Roman" w:cs="Times New Roman"/>
          <w:sz w:val="24"/>
          <w:szCs w:val="24"/>
        </w:rPr>
        <w:t>03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430A2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D4E42B" w14:textId="77777777" w:rsidR="00122986" w:rsidRDefault="0012298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AB29F" w14:textId="77777777" w:rsidR="00523543" w:rsidRDefault="0052354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30A2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543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1F0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AF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6D9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6132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554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1E52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4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271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0C90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47FF6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2025-02-20T15:43:00Z</cp:lastPrinted>
  <dcterms:created xsi:type="dcterms:W3CDTF">2024-04-03T16:22:00Z</dcterms:created>
  <dcterms:modified xsi:type="dcterms:W3CDTF">2025-02-20T15:43:00Z</dcterms:modified>
</cp:coreProperties>
</file>