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A5AC" w14:textId="77777777" w:rsidR="00E60FB9" w:rsidRDefault="00E60FB9" w:rsidP="00521491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30A83C71" w14:textId="0B1E12BE" w:rsidR="0003389D" w:rsidRPr="009C0A1E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87245">
        <w:rPr>
          <w:b/>
          <w:caps/>
          <w:sz w:val="24"/>
          <w:szCs w:val="24"/>
        </w:rPr>
        <w:t xml:space="preserve"> </w:t>
      </w:r>
      <w:r w:rsidR="005A2CE1">
        <w:rPr>
          <w:b/>
          <w:caps/>
          <w:sz w:val="24"/>
          <w:szCs w:val="24"/>
        </w:rPr>
        <w:t>2</w:t>
      </w:r>
      <w:r w:rsidR="005B66F2">
        <w:rPr>
          <w:b/>
          <w:caps/>
          <w:sz w:val="24"/>
          <w:szCs w:val="24"/>
        </w:rPr>
        <w:t xml:space="preserve">73 </w:t>
      </w:r>
      <w:r w:rsidR="00174462">
        <w:rPr>
          <w:b/>
          <w:caps/>
          <w:sz w:val="24"/>
          <w:szCs w:val="24"/>
        </w:rPr>
        <w:t xml:space="preserve">de </w:t>
      </w:r>
      <w:r w:rsidR="005B66F2">
        <w:rPr>
          <w:b/>
          <w:caps/>
          <w:sz w:val="24"/>
          <w:szCs w:val="24"/>
        </w:rPr>
        <w:t>07</w:t>
      </w:r>
      <w:r w:rsidR="00ED0774">
        <w:rPr>
          <w:b/>
          <w:caps/>
          <w:sz w:val="24"/>
          <w:szCs w:val="24"/>
        </w:rPr>
        <w:t xml:space="preserve"> de </w:t>
      </w:r>
      <w:r w:rsidR="00727B10">
        <w:rPr>
          <w:b/>
          <w:caps/>
          <w:sz w:val="24"/>
          <w:szCs w:val="24"/>
        </w:rPr>
        <w:t>MAIO</w:t>
      </w:r>
      <w:r w:rsidR="007B201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0C674664" w:rsidR="003E76FF" w:rsidRPr="003E76FF" w:rsidRDefault="0067164E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</w:p>
    <w:p w14:paraId="322DE880" w14:textId="06457A5D" w:rsidR="003E76FF" w:rsidRDefault="003E76FF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6FF">
        <w:rPr>
          <w:rFonts w:ascii="Times New Roman" w:hAnsi="Times New Roman" w:cs="Times New Roman"/>
          <w:bCs/>
          <w:sz w:val="24"/>
          <w:szCs w:val="24"/>
        </w:rPr>
        <w:t xml:space="preserve">a mudança </w:t>
      </w:r>
      <w:r w:rsidR="00145988">
        <w:rPr>
          <w:rFonts w:ascii="Times New Roman" w:hAnsi="Times New Roman" w:cs="Times New Roman"/>
          <w:bCs/>
          <w:sz w:val="24"/>
          <w:szCs w:val="24"/>
        </w:rPr>
        <w:t xml:space="preserve">do novo plenário </w:t>
      </w:r>
      <w:r w:rsidR="006053A2" w:rsidRPr="006053A2">
        <w:rPr>
          <w:rFonts w:ascii="Times New Roman" w:hAnsi="Times New Roman" w:cs="Times New Roman"/>
          <w:bCs/>
          <w:sz w:val="24"/>
          <w:szCs w:val="24"/>
        </w:rPr>
        <w:t>2024-2026</w:t>
      </w:r>
      <w:r w:rsidR="006053A2">
        <w:rPr>
          <w:rFonts w:ascii="Times New Roman" w:hAnsi="Times New Roman" w:cs="Times New Roman"/>
          <w:b/>
          <w:sz w:val="24"/>
          <w:szCs w:val="24"/>
        </w:rPr>
        <w:t>.</w:t>
      </w:r>
    </w:p>
    <w:p w14:paraId="2777C749" w14:textId="1D48DEDC" w:rsidR="00145988" w:rsidRDefault="003E76FF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tempo transcorrido, que não houve tramitação do PED pela Comissão de Instrução</w:t>
      </w:r>
      <w:r w:rsidR="00A53C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9C0E74" w14:textId="675A380C" w:rsidR="00A53C16" w:rsidRPr="00A53C16" w:rsidRDefault="00A53C16" w:rsidP="00D0598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025/2021,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FF467CF" w14:textId="6BC84FCB" w:rsidR="00145988" w:rsidRPr="00145988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Destituir a Comissão nomeada na Portaria N. 609 de 19 de outubro de 2022.</w:t>
      </w:r>
    </w:p>
    <w:p w14:paraId="4CD0F3DA" w14:textId="3CB262F2" w:rsidR="0062221B" w:rsidRPr="00BE6469" w:rsidRDefault="007919DE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EE2FEEC" w14:textId="152F5314" w:rsidR="00297877" w:rsidRPr="00556DC8" w:rsidRDefault="00297877" w:rsidP="00D059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059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061B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F00E4C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Dieimes Leandro da Silva</w:t>
      </w:r>
      <w:r w:rsidR="0082061B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F00E4C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82061B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(Coordenador);</w:t>
      </w:r>
    </w:p>
    <w:p w14:paraId="055A6B98" w14:textId="44EBB1DC" w:rsidR="00297877" w:rsidRPr="00556DC8" w:rsidRDefault="00297877" w:rsidP="00D059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ED42C9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Tairo Ba</w:t>
      </w:r>
      <w:r w:rsidR="00D0598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ros Branco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473769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-ENF (Membro);</w:t>
      </w:r>
    </w:p>
    <w:p w14:paraId="78DE611C" w14:textId="72A77201" w:rsidR="00297877" w:rsidRPr="00556DC8" w:rsidRDefault="00297877" w:rsidP="00D059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Martins Quirino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556DC8"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355784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752B494" w14:textId="742AB70A" w:rsidR="00297877" w:rsidRPr="00297877" w:rsidRDefault="0062221B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713B2E" w14:textId="77777777" w:rsidR="00297877" w:rsidRPr="00297877" w:rsidRDefault="00297877" w:rsidP="00D059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3D9BDE9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B66F2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77777777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BD4A13" w:rsidRPr="00E35989" w:rsidSect="00521D18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0E586" w14:textId="77777777" w:rsidR="00521D18" w:rsidRDefault="00521D18" w:rsidP="00001480">
      <w:pPr>
        <w:spacing w:after="0" w:line="240" w:lineRule="auto"/>
      </w:pPr>
      <w:r>
        <w:separator/>
      </w:r>
    </w:p>
  </w:endnote>
  <w:endnote w:type="continuationSeparator" w:id="0">
    <w:p w14:paraId="11E8DEAB" w14:textId="77777777" w:rsidR="00521D18" w:rsidRDefault="00521D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BF149" w14:textId="77777777" w:rsidR="00521D18" w:rsidRDefault="00521D18" w:rsidP="00001480">
      <w:pPr>
        <w:spacing w:after="0" w:line="240" w:lineRule="auto"/>
      </w:pPr>
      <w:r>
        <w:separator/>
      </w:r>
    </w:p>
  </w:footnote>
  <w:footnote w:type="continuationSeparator" w:id="0">
    <w:p w14:paraId="38B95436" w14:textId="77777777" w:rsidR="00521D18" w:rsidRDefault="00521D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1D18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2CE1"/>
    <w:rsid w:val="005A5E65"/>
    <w:rsid w:val="005B1B5B"/>
    <w:rsid w:val="005B47C9"/>
    <w:rsid w:val="005B556B"/>
    <w:rsid w:val="005B66F2"/>
    <w:rsid w:val="005F006A"/>
    <w:rsid w:val="005F3D02"/>
    <w:rsid w:val="005F61F4"/>
    <w:rsid w:val="005F7690"/>
    <w:rsid w:val="005F7D85"/>
    <w:rsid w:val="006053A2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1A86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55</cp:revision>
  <cp:lastPrinted>2023-06-01T18:55:00Z</cp:lastPrinted>
  <dcterms:created xsi:type="dcterms:W3CDTF">2024-03-25T19:44:00Z</dcterms:created>
  <dcterms:modified xsi:type="dcterms:W3CDTF">2024-05-07T17:46:00Z</dcterms:modified>
</cp:coreProperties>
</file>