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38CD1" w14:textId="4B7B3A98" w:rsidR="0058484B" w:rsidRPr="00DC031A" w:rsidRDefault="0012200F" w:rsidP="00DC031A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color w:val="000000" w:themeColor="text1"/>
          <w:sz w:val="24"/>
          <w:szCs w:val="24"/>
        </w:rPr>
      </w:pPr>
      <w:r w:rsidRPr="00CA448B">
        <w:rPr>
          <w:b/>
          <w:caps/>
          <w:color w:val="000000" w:themeColor="text1"/>
          <w:sz w:val="24"/>
          <w:szCs w:val="24"/>
        </w:rPr>
        <w:t>Portaria n.</w:t>
      </w:r>
      <w:r w:rsidR="000D5401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263AD8">
        <w:rPr>
          <w:b/>
          <w:caps/>
          <w:color w:val="000000" w:themeColor="text1"/>
          <w:sz w:val="24"/>
          <w:szCs w:val="24"/>
        </w:rPr>
        <w:t>2</w:t>
      </w:r>
      <w:r w:rsidR="00B53801">
        <w:rPr>
          <w:b/>
          <w:caps/>
          <w:color w:val="000000" w:themeColor="text1"/>
          <w:sz w:val="24"/>
          <w:szCs w:val="24"/>
        </w:rPr>
        <w:t>91</w:t>
      </w:r>
      <w:r w:rsidR="009040F5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9D4BEF" w:rsidRPr="00CA448B">
        <w:rPr>
          <w:b/>
          <w:caps/>
          <w:color w:val="000000" w:themeColor="text1"/>
          <w:sz w:val="24"/>
          <w:szCs w:val="24"/>
        </w:rPr>
        <w:t xml:space="preserve">de </w:t>
      </w:r>
      <w:r w:rsidR="00B53801">
        <w:rPr>
          <w:b/>
          <w:caps/>
          <w:color w:val="000000" w:themeColor="text1"/>
          <w:sz w:val="24"/>
          <w:szCs w:val="24"/>
        </w:rPr>
        <w:t>10</w:t>
      </w:r>
      <w:r w:rsidR="00DF7A33" w:rsidRPr="00CA448B">
        <w:rPr>
          <w:b/>
          <w:caps/>
          <w:color w:val="000000" w:themeColor="text1"/>
          <w:sz w:val="24"/>
          <w:szCs w:val="24"/>
        </w:rPr>
        <w:t xml:space="preserve"> de </w:t>
      </w:r>
      <w:r w:rsidR="00DC031A">
        <w:rPr>
          <w:b/>
          <w:caps/>
          <w:color w:val="000000" w:themeColor="text1"/>
          <w:sz w:val="24"/>
          <w:szCs w:val="24"/>
        </w:rPr>
        <w:t>maio</w:t>
      </w:r>
      <w:r w:rsidR="007C458F" w:rsidRPr="00CA448B">
        <w:rPr>
          <w:b/>
          <w:caps/>
          <w:color w:val="000000" w:themeColor="text1"/>
          <w:sz w:val="24"/>
          <w:szCs w:val="24"/>
        </w:rPr>
        <w:t xml:space="preserve"> de 20</w:t>
      </w:r>
      <w:r w:rsidR="009040F5" w:rsidRPr="00CA448B">
        <w:rPr>
          <w:b/>
          <w:caps/>
          <w:color w:val="000000" w:themeColor="text1"/>
          <w:sz w:val="24"/>
          <w:szCs w:val="24"/>
        </w:rPr>
        <w:t>2</w:t>
      </w:r>
      <w:r w:rsidR="00F85B4C" w:rsidRPr="00CA448B">
        <w:rPr>
          <w:b/>
          <w:caps/>
          <w:color w:val="000000" w:themeColor="text1"/>
          <w:sz w:val="24"/>
          <w:szCs w:val="24"/>
        </w:rPr>
        <w:t>4</w:t>
      </w:r>
    </w:p>
    <w:p w14:paraId="4DEE12A1" w14:textId="495FD7E2" w:rsidR="0062221B" w:rsidRPr="000C65A9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604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Presidente</w:t>
      </w:r>
      <w:r w:rsidR="006222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Conselho Regional de Enfermagem de Mato Grosso do Sul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em conjunto com 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604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Secretári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222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 uso de suas competências legais e regimentais, conferidas pela Lei nº. 5.905, de 12 de julho de 1973</w:t>
      </w:r>
      <w:r w:rsidR="007010E1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CF68AD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pelo Regimento Interno da Autarquia, homologado pela Decisão Cofen n. 124/2021 de 11 de agosto de 2021</w:t>
      </w:r>
      <w:r w:rsidR="006222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75D410ED" w14:textId="77777777" w:rsidR="00B53801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7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CONSIDERANDO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B538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e-mail de solicitação de indicação de membro para 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representante do Conselho Regional de Enfermagem de Mato Grosso do Sul</w:t>
      </w:r>
      <w:r w:rsidR="00B538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 compor o Comitê </w:t>
      </w:r>
      <w:r w:rsidR="00DC03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Municipal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</w:t>
      </w:r>
      <w:r w:rsidR="00F05B26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Prevenção da 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Mortalidade Matern</w:t>
      </w:r>
      <w:r w:rsidR="00F05B26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DC03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Infantil</w:t>
      </w:r>
      <w:r w:rsidR="00F05B26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C03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Fetal </w:t>
      </w:r>
      <w:r w:rsidR="00F05B26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</w:t>
      </w:r>
      <w:r w:rsidR="00742206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538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Três Lagoas</w:t>
      </w:r>
      <w:r w:rsidR="00DC03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/MS</w:t>
      </w:r>
      <w:r w:rsidR="00B538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414D891F" w14:textId="636711F9" w:rsidR="001367A4" w:rsidRPr="000C65A9" w:rsidRDefault="00DD09EC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538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B538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deliberação da 505ª Reunião Ordinária de Plenário, realizada nos dias 18 e 19 de abril de 2024, </w:t>
      </w:r>
      <w:r w:rsidR="001367A4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baixam as seguintes determinações:</w:t>
      </w:r>
    </w:p>
    <w:p w14:paraId="569253E9" w14:textId="59DFA603" w:rsidR="00552879" w:rsidRPr="00C729AE" w:rsidRDefault="00A608A8" w:rsidP="00C729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Autorizar </w:t>
      </w:r>
      <w:r w:rsidR="000D72E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9040F5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</w:t>
      </w:r>
      <w:r w:rsidR="00C511A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laboradora</w:t>
      </w:r>
      <w:r w:rsidR="000C0C8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DC031A" w:rsidRP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Dra. </w:t>
      </w:r>
      <w:r w:rsidR="00B53801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Michelle Tatiane Carvalho Gonçalves,</w:t>
      </w:r>
      <w:r w:rsidR="00DC031A" w:rsidRP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Coren-MS n. </w:t>
      </w:r>
      <w:r w:rsidR="00B53801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313499</w:t>
      </w:r>
      <w:r w:rsidR="00DC031A" w:rsidRP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-ENF</w:t>
      </w:r>
      <w:r w:rsid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, 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 representar o </w:t>
      </w:r>
      <w:r w:rsidR="000C0C8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Conselho Regional de Enfermagem de Mato Grosso do Sul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n</w:t>
      </w:r>
      <w:r w:rsidR="009040F5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o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AB226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Comitê </w:t>
      </w:r>
      <w:r w:rsid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Municipal</w:t>
      </w:r>
      <w:r w:rsidR="00AB226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Prevenção da Mortalidade Materna</w:t>
      </w:r>
      <w:r w:rsid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, </w:t>
      </w:r>
      <w:r w:rsidR="00AB226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Infantil</w:t>
      </w:r>
      <w:r w:rsid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e Fetal </w:t>
      </w:r>
      <w:r w:rsidR="00AB226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de </w:t>
      </w:r>
      <w:r w:rsidR="00B53801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Três Lagoas</w:t>
      </w:r>
      <w:r w:rsid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/MS</w:t>
      </w:r>
      <w:r w:rsidR="00C729AE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,</w:t>
      </w:r>
      <w:r w:rsidR="00C40CBF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C729AE" w:rsidRPr="001F12BB">
        <w:rPr>
          <w:rFonts w:ascii="Times New Roman" w:hAnsi="Times New Roman" w:cs="Times New Roman"/>
          <w:i w:val="0"/>
          <w:sz w:val="24"/>
          <w:szCs w:val="24"/>
        </w:rPr>
        <w:t xml:space="preserve">a representar este Regional </w:t>
      </w:r>
      <w:r w:rsidR="008B20D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como “Titular”</w:t>
      </w:r>
      <w:r w:rsidR="008B20D1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7A152559" w14:textId="7054CF8E" w:rsidR="00877726" w:rsidRPr="000C65A9" w:rsidRDefault="00877726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 Co</w:t>
      </w:r>
      <w:r w:rsidR="00C511A4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laboradora</w:t>
      </w:r>
      <w:r w:rsidR="00CA51E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supracitad</w:t>
      </w:r>
      <w:r w:rsidR="00CA51E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 deverão elaborar relatórios de eventos e atividades externas a Sede e Subseção do Coren-MS e apresenta-los em até 15 (quinze) dias após cada representação.</w:t>
      </w:r>
    </w:p>
    <w:p w14:paraId="00627E39" w14:textId="77777777" w:rsidR="00655D8E" w:rsidRPr="000C65A9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O exercício desta função não gera direito a gratificação, </w:t>
      </w:r>
      <w:r w:rsidR="0067313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bem como encargos trabalhistas para este Regional</w:t>
      </w: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5D90FAE4" w14:textId="0D5D8BE1" w:rsidR="0062221B" w:rsidRPr="000C65A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Esta portaria entrará em vigor na data </w:t>
      </w:r>
      <w:r w:rsidR="00651BFB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</w:t>
      </w:r>
      <w:r w:rsidR="00E35D8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651BFB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FA698A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ciência</w:t>
      </w:r>
      <w:r w:rsidR="005953BC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d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5953BC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referid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1367A4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colaboradora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, </w:t>
      </w:r>
      <w:r w:rsidR="00B354E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revogadas</w:t>
      </w:r>
      <w:r w:rsidR="00344E9E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as disposições em contrário.</w:t>
      </w:r>
    </w:p>
    <w:p w14:paraId="1DF5E0C9" w14:textId="77777777" w:rsidR="0062221B" w:rsidRPr="000C65A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Dê ciência, publique-se e cumpra-se.</w:t>
      </w:r>
    </w:p>
    <w:p w14:paraId="7CBD4CB7" w14:textId="21A2F4A1" w:rsidR="0062221B" w:rsidRPr="000C65A9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Campo Grande, </w:t>
      </w:r>
      <w:r w:rsidR="00DD09E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1</w:t>
      </w:r>
      <w:r w:rsid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0</w:t>
      </w:r>
      <w:r w:rsidR="00B354E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</w:t>
      </w:r>
      <w:r w:rsid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maio</w:t>
      </w:r>
      <w:r w:rsidR="001367A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20</w:t>
      </w:r>
      <w:r w:rsidR="009040F5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2</w:t>
      </w:r>
      <w:r w:rsidR="00F85B4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4</w:t>
      </w:r>
      <w:r w:rsidR="00B354E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0535168C" w14:textId="77777777" w:rsidR="00B354E1" w:rsidRPr="000C65A9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492D27A3" w14:textId="77777777" w:rsidR="00C511A4" w:rsidRPr="000C65A9" w:rsidRDefault="00C511A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6154ACF5" w14:textId="6B8EC73F" w:rsidR="00F85B4C" w:rsidRPr="000C65A9" w:rsidRDefault="00BC60B3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F85B4C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Dr. Leandro Afonso Rabelo Dias                            Dra. Virna Liza Pereira Chaves Hildebrand</w:t>
      </w:r>
    </w:p>
    <w:p w14:paraId="087C28B8" w14:textId="202FF9CC" w:rsidR="00F85B4C" w:rsidRPr="000C65A9" w:rsidRDefault="00F85B4C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Presidente                                                                          Secretária</w:t>
      </w:r>
    </w:p>
    <w:p w14:paraId="56BA71D5" w14:textId="70C1E2AA" w:rsidR="00F824B7" w:rsidRPr="00DA3688" w:rsidRDefault="00F85B4C" w:rsidP="00F85B4C">
      <w:pPr>
        <w:tabs>
          <w:tab w:val="left" w:pos="3765"/>
        </w:tabs>
        <w:spacing w:after="0" w:line="240" w:lineRule="auto"/>
        <w:jc w:val="both"/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Coren-MS n. 175263-ENF                  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                           Coren-MS n. 96606-ENF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BB4AB" w14:textId="77777777" w:rsidR="00DD09EC" w:rsidRDefault="00DA3688" w:rsidP="00DD09EC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DD09EC">
      <w:t xml:space="preserve"> </w:t>
    </w:r>
    <w:r w:rsidR="00DD09EC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74EE861" w14:textId="77777777" w:rsidR="00DD09EC" w:rsidRDefault="00DD09EC" w:rsidP="00DD09E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9358611" w14:textId="77777777" w:rsidR="00DD09EC" w:rsidRDefault="00DD09EC" w:rsidP="00DD09E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514D96" wp14:editId="561A6ED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75D867" w14:textId="77777777" w:rsidR="00DD09EC" w:rsidRDefault="00DD09EC" w:rsidP="00DD09E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514D9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575D867" w14:textId="77777777" w:rsidR="00DD09EC" w:rsidRDefault="00DD09EC" w:rsidP="00DD09E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7B7056B" w14:textId="2925D9F1" w:rsidR="00DA3688" w:rsidRPr="00DD09EC" w:rsidRDefault="00DD09EC" w:rsidP="00DD09EC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344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670781">
    <w:abstractNumId w:val="3"/>
  </w:num>
  <w:num w:numId="2" w16cid:durableId="907308360">
    <w:abstractNumId w:val="4"/>
  </w:num>
  <w:num w:numId="3" w16cid:durableId="587234763">
    <w:abstractNumId w:val="1"/>
  </w:num>
  <w:num w:numId="4" w16cid:durableId="859247212">
    <w:abstractNumId w:val="7"/>
  </w:num>
  <w:num w:numId="5" w16cid:durableId="206986958">
    <w:abstractNumId w:val="6"/>
  </w:num>
  <w:num w:numId="6" w16cid:durableId="1172838719">
    <w:abstractNumId w:val="8"/>
  </w:num>
  <w:num w:numId="7" w16cid:durableId="793405662">
    <w:abstractNumId w:val="0"/>
  </w:num>
  <w:num w:numId="8" w16cid:durableId="587540107">
    <w:abstractNumId w:val="2"/>
  </w:num>
  <w:num w:numId="9" w16cid:durableId="1597905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73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C65A9"/>
    <w:rsid w:val="000D540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278E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1F12BB"/>
    <w:rsid w:val="00202E5A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3AD8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4705"/>
    <w:rsid w:val="00841A45"/>
    <w:rsid w:val="00842A57"/>
    <w:rsid w:val="0084591E"/>
    <w:rsid w:val="0084745B"/>
    <w:rsid w:val="00847D8B"/>
    <w:rsid w:val="00851B29"/>
    <w:rsid w:val="0085779F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B20D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226C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30F25"/>
    <w:rsid w:val="00B354E1"/>
    <w:rsid w:val="00B40BC3"/>
    <w:rsid w:val="00B42A1B"/>
    <w:rsid w:val="00B43D4D"/>
    <w:rsid w:val="00B53801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40CBF"/>
    <w:rsid w:val="00C511A4"/>
    <w:rsid w:val="00C51793"/>
    <w:rsid w:val="00C54CBA"/>
    <w:rsid w:val="00C729AE"/>
    <w:rsid w:val="00C74C86"/>
    <w:rsid w:val="00C90802"/>
    <w:rsid w:val="00C95273"/>
    <w:rsid w:val="00C95B5D"/>
    <w:rsid w:val="00CA21F3"/>
    <w:rsid w:val="00CA448B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A41B1"/>
    <w:rsid w:val="00DB0C3A"/>
    <w:rsid w:val="00DB1F39"/>
    <w:rsid w:val="00DC031A"/>
    <w:rsid w:val="00DC066E"/>
    <w:rsid w:val="00DD080F"/>
    <w:rsid w:val="00DD09EC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26A48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5B26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85B4C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3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2024-05-24T13:56:00Z</cp:lastPrinted>
  <dcterms:created xsi:type="dcterms:W3CDTF">2024-05-24T13:54:00Z</dcterms:created>
  <dcterms:modified xsi:type="dcterms:W3CDTF">2024-05-24T15:27:00Z</dcterms:modified>
</cp:coreProperties>
</file>