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27390FC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8406F">
        <w:rPr>
          <w:b/>
          <w:caps/>
          <w:sz w:val="24"/>
          <w:szCs w:val="24"/>
        </w:rPr>
        <w:t>305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08406F">
        <w:rPr>
          <w:b/>
          <w:caps/>
          <w:sz w:val="24"/>
          <w:szCs w:val="24"/>
        </w:rPr>
        <w:t xml:space="preserve"> 16</w:t>
      </w:r>
      <w:r w:rsidRPr="00113914">
        <w:rPr>
          <w:b/>
          <w:caps/>
          <w:sz w:val="24"/>
          <w:szCs w:val="24"/>
        </w:rPr>
        <w:t xml:space="preserve"> de </w:t>
      </w:r>
      <w:r w:rsidR="0008406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66F6125C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C1649D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>Secretári</w:t>
      </w:r>
      <w:r w:rsidR="00FE6725">
        <w:rPr>
          <w:rFonts w:ascii="Times New Roman" w:hAnsi="Times New Roman" w:cs="Times New Roman"/>
          <w:sz w:val="24"/>
          <w:szCs w:val="24"/>
        </w:rPr>
        <w:t>a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48B04478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a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>Solicitação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4C43AD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65017559"/>
      <w:r w:rsidR="004C43AD">
        <w:rPr>
          <w:rFonts w:ascii="Times New Roman" w:hAnsi="Times New Roman" w:cs="Times New Roman"/>
          <w:sz w:val="24"/>
          <w:szCs w:val="24"/>
        </w:rPr>
        <w:t>Palestra</w:t>
      </w:r>
      <w:r w:rsidR="00B44FF5">
        <w:rPr>
          <w:rFonts w:ascii="Times New Roman" w:hAnsi="Times New Roman" w:cs="Times New Roman"/>
          <w:sz w:val="24"/>
          <w:szCs w:val="24"/>
        </w:rPr>
        <w:t xml:space="preserve">nte </w:t>
      </w:r>
      <w:r w:rsidR="0008406F">
        <w:rPr>
          <w:rFonts w:ascii="Times New Roman" w:hAnsi="Times New Roman" w:cs="Times New Roman"/>
          <w:sz w:val="24"/>
          <w:szCs w:val="24"/>
        </w:rPr>
        <w:t>para a 21ª Semana de Enfermagem da Santa Casa</w:t>
      </w:r>
      <w:r w:rsidR="00B44FF5">
        <w:rPr>
          <w:rFonts w:ascii="Times New Roman" w:hAnsi="Times New Roman" w:cs="Times New Roman"/>
          <w:sz w:val="24"/>
          <w:szCs w:val="24"/>
        </w:rPr>
        <w:t xml:space="preserve">, para abordar </w:t>
      </w:r>
      <w:bookmarkStart w:id="1" w:name="_Hlk166757625"/>
      <w:r w:rsidR="00B44FF5">
        <w:rPr>
          <w:rFonts w:ascii="Times New Roman" w:hAnsi="Times New Roman" w:cs="Times New Roman"/>
          <w:sz w:val="24"/>
          <w:szCs w:val="24"/>
        </w:rPr>
        <w:t xml:space="preserve">sobre </w:t>
      </w:r>
      <w:bookmarkEnd w:id="0"/>
      <w:r w:rsidR="0008406F">
        <w:rPr>
          <w:rFonts w:ascii="Times New Roman" w:hAnsi="Times New Roman" w:cs="Times New Roman"/>
          <w:sz w:val="24"/>
          <w:szCs w:val="24"/>
        </w:rPr>
        <w:t xml:space="preserve">“Tríade do Poder – a chave que ativa o seu potencial” </w:t>
      </w:r>
      <w:r w:rsidR="00D10C57">
        <w:rPr>
          <w:rFonts w:ascii="Times New Roman" w:hAnsi="Times New Roman" w:cs="Times New Roman"/>
          <w:sz w:val="24"/>
          <w:szCs w:val="24"/>
        </w:rPr>
        <w:t xml:space="preserve">no dia </w:t>
      </w:r>
      <w:r w:rsidR="0008406F">
        <w:rPr>
          <w:rFonts w:ascii="Times New Roman" w:hAnsi="Times New Roman" w:cs="Times New Roman"/>
          <w:sz w:val="24"/>
          <w:szCs w:val="24"/>
        </w:rPr>
        <w:t>16</w:t>
      </w:r>
      <w:r w:rsidR="00D10C57">
        <w:rPr>
          <w:rFonts w:ascii="Times New Roman" w:hAnsi="Times New Roman" w:cs="Times New Roman"/>
          <w:sz w:val="24"/>
          <w:szCs w:val="24"/>
        </w:rPr>
        <w:t xml:space="preserve"> de </w:t>
      </w:r>
      <w:r w:rsidR="00341546">
        <w:rPr>
          <w:rFonts w:ascii="Times New Roman" w:hAnsi="Times New Roman" w:cs="Times New Roman"/>
          <w:sz w:val="24"/>
          <w:szCs w:val="24"/>
        </w:rPr>
        <w:t xml:space="preserve">maio </w:t>
      </w:r>
      <w:r w:rsidR="00E6074D">
        <w:rPr>
          <w:rFonts w:ascii="Times New Roman" w:hAnsi="Times New Roman" w:cs="Times New Roman"/>
          <w:sz w:val="24"/>
          <w:szCs w:val="24"/>
        </w:rPr>
        <w:t xml:space="preserve">de 2024, </w:t>
      </w:r>
      <w:r w:rsidR="00D10C57">
        <w:rPr>
          <w:rFonts w:ascii="Times New Roman" w:hAnsi="Times New Roman" w:cs="Times New Roman"/>
          <w:sz w:val="24"/>
          <w:szCs w:val="24"/>
        </w:rPr>
        <w:t xml:space="preserve">no </w:t>
      </w:r>
      <w:r w:rsidR="00341546">
        <w:rPr>
          <w:rFonts w:ascii="Times New Roman" w:hAnsi="Times New Roman" w:cs="Times New Roman"/>
          <w:sz w:val="24"/>
          <w:szCs w:val="24"/>
        </w:rPr>
        <w:t xml:space="preserve">Auditório </w:t>
      </w:r>
      <w:r w:rsidR="0008406F">
        <w:rPr>
          <w:rFonts w:ascii="Times New Roman" w:hAnsi="Times New Roman" w:cs="Times New Roman"/>
          <w:sz w:val="24"/>
          <w:szCs w:val="24"/>
        </w:rPr>
        <w:t xml:space="preserve">“Zé Carroceiro” </w:t>
      </w:r>
      <w:r w:rsidR="00341546">
        <w:rPr>
          <w:rFonts w:ascii="Times New Roman" w:hAnsi="Times New Roman" w:cs="Times New Roman"/>
          <w:sz w:val="24"/>
          <w:szCs w:val="24"/>
        </w:rPr>
        <w:t xml:space="preserve">da </w:t>
      </w:r>
      <w:r w:rsidR="0008406F">
        <w:rPr>
          <w:rFonts w:ascii="Times New Roman" w:hAnsi="Times New Roman" w:cs="Times New Roman"/>
          <w:sz w:val="24"/>
          <w:szCs w:val="24"/>
        </w:rPr>
        <w:t>Associação Beneficente de Campo Grande- ABCG Santa Casa</w:t>
      </w:r>
      <w:r w:rsidR="003B4808"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341546">
        <w:rPr>
          <w:rFonts w:ascii="Times New Roman" w:hAnsi="Times New Roman" w:cs="Times New Roman"/>
          <w:sz w:val="24"/>
          <w:szCs w:val="24"/>
        </w:rPr>
        <w:t>Campo Grande</w:t>
      </w:r>
      <w:r w:rsidR="003B4808">
        <w:rPr>
          <w:rFonts w:ascii="Times New Roman" w:hAnsi="Times New Roman" w:cs="Times New Roman"/>
          <w:sz w:val="24"/>
          <w:szCs w:val="24"/>
        </w:rPr>
        <w:t>/MS</w:t>
      </w:r>
      <w:bookmarkEnd w:id="1"/>
      <w:r w:rsidR="009A2D7D">
        <w:rPr>
          <w:rFonts w:ascii="Times New Roman" w:hAnsi="Times New Roman" w:cs="Times New Roman"/>
          <w:sz w:val="24"/>
          <w:szCs w:val="24"/>
        </w:rPr>
        <w:t>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62E149F" w14:textId="28AB644D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41546" w:rsidRPr="00341546">
        <w:rPr>
          <w:rFonts w:ascii="Times New Roman" w:hAnsi="Times New Roman" w:cs="Times New Roman"/>
          <w:i w:val="0"/>
          <w:sz w:val="24"/>
          <w:szCs w:val="24"/>
        </w:rPr>
        <w:t>Dr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 xml:space="preserve">a. </w:t>
      </w:r>
      <w:r w:rsidR="0008406F">
        <w:rPr>
          <w:rFonts w:ascii="Times New Roman" w:hAnsi="Times New Roman" w:cs="Times New Roman"/>
          <w:i w:val="0"/>
          <w:sz w:val="24"/>
          <w:szCs w:val="24"/>
        </w:rPr>
        <w:t xml:space="preserve">Nívea Lorena Torres </w:t>
      </w:r>
      <w:r w:rsidR="00341546" w:rsidRPr="00341546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08406F" w:rsidRPr="0008406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91377</w:t>
      </w:r>
      <w:r w:rsidR="00341546" w:rsidRPr="00341546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834F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F4D87">
        <w:rPr>
          <w:rFonts w:ascii="Times New Roman" w:hAnsi="Times New Roman" w:cs="Times New Roman"/>
          <w:i w:val="0"/>
          <w:sz w:val="24"/>
          <w:szCs w:val="24"/>
        </w:rPr>
        <w:t xml:space="preserve">a realizar a </w:t>
      </w:r>
      <w:r w:rsidR="0008406F" w:rsidRPr="00100251">
        <w:rPr>
          <w:rFonts w:ascii="Times New Roman" w:hAnsi="Times New Roman" w:cs="Times New Roman"/>
          <w:i w:val="0"/>
          <w:sz w:val="24"/>
          <w:szCs w:val="24"/>
        </w:rPr>
        <w:t>Palestra</w:t>
      </w:r>
      <w:r w:rsidR="0008406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406F" w:rsidRPr="00100251">
        <w:rPr>
          <w:rFonts w:ascii="Times New Roman" w:hAnsi="Times New Roman" w:cs="Times New Roman"/>
          <w:i w:val="0"/>
          <w:sz w:val="24"/>
          <w:szCs w:val="24"/>
        </w:rPr>
        <w:t>sobre</w:t>
      </w:r>
      <w:r w:rsidR="0008406F" w:rsidRPr="0008406F">
        <w:rPr>
          <w:rFonts w:ascii="Times New Roman" w:hAnsi="Times New Roman" w:cs="Times New Roman"/>
          <w:i w:val="0"/>
          <w:sz w:val="24"/>
          <w:szCs w:val="24"/>
        </w:rPr>
        <w:t xml:space="preserve"> “Tríade do Poder – a chave que ativa o seu potencial” no dia 16 de maio de 2024, no Auditório “Zé Carroceiro” da Associação Beneficente de Campo Grande- ABCG Santa Casa, no município de Campo Grande/MS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01A57A2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406F">
        <w:rPr>
          <w:rFonts w:ascii="Times New Roman" w:hAnsi="Times New Roman" w:cs="Times New Roman"/>
          <w:i w:val="0"/>
          <w:sz w:val="24"/>
          <w:szCs w:val="24"/>
        </w:rPr>
        <w:t xml:space="preserve">16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406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CD5C55" w14:textId="77777777"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4179F22" w14:textId="77777777" w:rsidR="006E5DDC" w:rsidRPr="00344E9E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C714D30" w14:textId="6F1399E2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Dr. Leandro Afonso Rabelo Dias                    </w:t>
      </w:r>
      <w:r w:rsidR="0008406F"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Dra. Virna Liza Pereira Chaves Hildebrand</w:t>
      </w:r>
    </w:p>
    <w:p w14:paraId="51AB1223" w14:textId="58279909" w:rsidR="00CA1350" w:rsidRPr="00F85B4C" w:rsidRDefault="00CA1350" w:rsidP="00CA13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Secretária</w:t>
      </w:r>
    </w:p>
    <w:p w14:paraId="2AE3B18B" w14:textId="37DCE025" w:rsidR="00CA1350" w:rsidRPr="00DA3688" w:rsidRDefault="00CA1350" w:rsidP="00CA1350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2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2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Coren-MS n. 96606-ENF</w:t>
      </w:r>
    </w:p>
    <w:p w14:paraId="3A9EAEFB" w14:textId="77777777" w:rsidR="00171044" w:rsidRPr="00D92C37" w:rsidRDefault="00171044" w:rsidP="00CA135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406F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0668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3D2E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3470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469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4FC4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2025-02-20T15:44:00Z</cp:lastPrinted>
  <dcterms:created xsi:type="dcterms:W3CDTF">2024-05-16T17:16:00Z</dcterms:created>
  <dcterms:modified xsi:type="dcterms:W3CDTF">2025-02-20T15:44:00Z</dcterms:modified>
</cp:coreProperties>
</file>