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1F0059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42</w:t>
      </w:r>
      <w:r w:rsidR="003C5E2E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5FCC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ju</w:t>
      </w:r>
      <w:r w:rsidR="000C5FCC">
        <w:rPr>
          <w:b/>
          <w:caps/>
          <w:sz w:val="24"/>
          <w:szCs w:val="24"/>
        </w:rPr>
        <w:t>l</w:t>
      </w:r>
      <w:r w:rsidR="00F3196B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04552604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846D657" w14:textId="77777777" w:rsidR="00EA357B" w:rsidRPr="00EA357B" w:rsidRDefault="00EA357B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1406B290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C5E2E">
        <w:rPr>
          <w:rFonts w:ascii="Times New Roman" w:hAnsi="Times New Roman" w:cs="Times New Roman"/>
          <w:sz w:val="24"/>
          <w:szCs w:val="24"/>
        </w:rPr>
        <w:t>336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 xml:space="preserve">danos judiciais da profissional </w:t>
      </w:r>
      <w:r w:rsidR="003C5E2E">
        <w:rPr>
          <w:rFonts w:ascii="Times New Roman" w:hAnsi="Times New Roman" w:cs="Times New Roman"/>
          <w:sz w:val="24"/>
          <w:szCs w:val="24"/>
        </w:rPr>
        <w:t>Oriana da Cruz Alberto</w:t>
      </w:r>
      <w:r w:rsidR="00EA357B">
        <w:rPr>
          <w:rFonts w:ascii="Times New Roman" w:hAnsi="Times New Roman" w:cs="Times New Roman"/>
          <w:sz w:val="24"/>
          <w:szCs w:val="24"/>
        </w:rPr>
        <w:t xml:space="preserve">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05B9A299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336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58C0DE9E" w:rsidR="000C5FCC" w:rsidRPr="00846E70" w:rsidRDefault="003C5E2E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A357B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A357B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. (Presidente).</w:t>
      </w:r>
    </w:p>
    <w:p w14:paraId="0E47C87D" w14:textId="38A3F248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</w:p>
    <w:p w14:paraId="2CA2DCEC" w14:textId="583876CE" w:rsidR="00EA357B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3767E2F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23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ul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ho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44A6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4F7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2024-07-23T15:26:00Z</dcterms:created>
  <dcterms:modified xsi:type="dcterms:W3CDTF">2025-02-20T15:46:00Z</dcterms:modified>
</cp:coreProperties>
</file>