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030E22E4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246546">
        <w:rPr>
          <w:b/>
          <w:caps/>
          <w:sz w:val="24"/>
          <w:szCs w:val="24"/>
        </w:rPr>
        <w:t xml:space="preserve"> </w:t>
      </w:r>
      <w:r w:rsidR="009279BB">
        <w:rPr>
          <w:b/>
          <w:caps/>
          <w:sz w:val="24"/>
          <w:szCs w:val="24"/>
        </w:rPr>
        <w:t>442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279BB">
        <w:rPr>
          <w:b/>
          <w:caps/>
          <w:sz w:val="24"/>
          <w:szCs w:val="24"/>
        </w:rPr>
        <w:t>08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9279BB">
        <w:rPr>
          <w:b/>
          <w:caps/>
          <w:sz w:val="24"/>
          <w:szCs w:val="24"/>
        </w:rPr>
        <w:t xml:space="preserve"> agosto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996FFE0" w14:textId="77777777" w:rsidR="00246546" w:rsidRDefault="00246546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28B1BE" w14:textId="297B929D" w:rsidR="00246546" w:rsidRPr="00246546" w:rsidRDefault="00073564" w:rsidP="009279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6546">
        <w:rPr>
          <w:rFonts w:ascii="Times New Roman" w:hAnsi="Times New Roman" w:cs="Times New Roman"/>
          <w:sz w:val="24"/>
          <w:szCs w:val="24"/>
        </w:rPr>
        <w:t>O</w:t>
      </w:r>
      <w:r w:rsidR="007919DE" w:rsidRPr="00246546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246546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246546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246546">
        <w:rPr>
          <w:rFonts w:ascii="Times New Roman" w:hAnsi="Times New Roman" w:cs="Times New Roman"/>
          <w:sz w:val="24"/>
          <w:szCs w:val="24"/>
        </w:rPr>
        <w:t>a</w:t>
      </w:r>
      <w:r w:rsidR="00F51513" w:rsidRPr="00246546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246546">
        <w:rPr>
          <w:rFonts w:ascii="Times New Roman" w:hAnsi="Times New Roman" w:cs="Times New Roman"/>
          <w:sz w:val="24"/>
          <w:szCs w:val="24"/>
        </w:rPr>
        <w:t>Secretári</w:t>
      </w:r>
      <w:r w:rsidR="00193F70" w:rsidRPr="00246546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246546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246546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666645D1" w14:textId="77777777" w:rsidR="009279BB" w:rsidRDefault="009279BB" w:rsidP="009279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Conselho Federal e os </w:t>
      </w:r>
      <w:r w:rsidRPr="006B78A4">
        <w:rPr>
          <w:rFonts w:ascii="Times New Roman" w:hAnsi="Times New Roman" w:cs="Times New Roman"/>
          <w:sz w:val="24"/>
          <w:szCs w:val="24"/>
        </w:rPr>
        <w:t xml:space="preserve">Conselhos Regionais </w:t>
      </w:r>
      <w:r>
        <w:rPr>
          <w:rFonts w:ascii="Times New Roman" w:hAnsi="Times New Roman" w:cs="Times New Roman"/>
          <w:sz w:val="24"/>
          <w:szCs w:val="24"/>
        </w:rPr>
        <w:t xml:space="preserve">de Enfermagem </w:t>
      </w:r>
      <w:r w:rsidRPr="006B78A4">
        <w:rPr>
          <w:rFonts w:ascii="Times New Roman" w:hAnsi="Times New Roman" w:cs="Times New Roman"/>
          <w:sz w:val="24"/>
          <w:szCs w:val="24"/>
        </w:rPr>
        <w:t>são órgãos disciplinadores do exercício da profissão de enfermeiro e das demais profissões compreendidas nos serviços de enfermagem</w:t>
      </w:r>
      <w:r>
        <w:rPr>
          <w:rFonts w:ascii="Times New Roman" w:hAnsi="Times New Roman" w:cs="Times New Roman"/>
          <w:sz w:val="24"/>
          <w:szCs w:val="24"/>
        </w:rPr>
        <w:t>, nos termos do artigo 2º da Lei nº 5.905/1973;</w:t>
      </w:r>
    </w:p>
    <w:p w14:paraId="7C91441B" w14:textId="77777777" w:rsidR="009279BB" w:rsidRDefault="009279BB" w:rsidP="009279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15 da Lei nº 5.905/1973 que disciplina as competências dos Conselhos Regionais de Enfermagem;</w:t>
      </w:r>
    </w:p>
    <w:p w14:paraId="359869AF" w14:textId="292C3048" w:rsidR="00246546" w:rsidRPr="009279BB" w:rsidRDefault="00A53C16" w:rsidP="009279BB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46">
        <w:rPr>
          <w:rFonts w:ascii="Times New Roman" w:hAnsi="Times New Roman" w:cs="Times New Roman"/>
          <w:b/>
          <w:sz w:val="24"/>
          <w:szCs w:val="24"/>
        </w:rPr>
        <w:t>CONSIDERANDO</w:t>
      </w:r>
      <w:r w:rsidR="0092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BB">
        <w:rPr>
          <w:rFonts w:ascii="Times New Roman" w:hAnsi="Times New Roman" w:cs="Times New Roman"/>
          <w:bCs/>
          <w:sz w:val="24"/>
          <w:szCs w:val="24"/>
        </w:rPr>
        <w:t xml:space="preserve">a Portaria n.258 de 30 de abril de 2024, baixam as seguintes determinações: </w:t>
      </w:r>
    </w:p>
    <w:p w14:paraId="6D16C3A6" w14:textId="5312E45A" w:rsidR="009279BB" w:rsidRPr="009279BB" w:rsidRDefault="00145988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</w:t>
      </w:r>
      <w:r w:rsidR="00927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nomeação do </w:t>
      </w:r>
      <w:r w:rsidR="009279BB" w:rsidRPr="009279BB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Moreira, Coren-MS nº 1.423.628-TE</w:t>
      </w:r>
      <w:r w:rsidR="00927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279BB" w:rsidRPr="009279BB">
        <w:rPr>
          <w:rFonts w:ascii="Times New Roman" w:hAnsi="Times New Roman" w:cs="Times New Roman"/>
          <w:i w:val="0"/>
          <w:iCs w:val="0"/>
          <w:sz w:val="24"/>
          <w:szCs w:val="24"/>
        </w:rPr>
        <w:t>para prestar apoio nas análises dos Processo Éticos / Disciplinar do Conselho Regional de Enfermagem de Mato Grosso do Sul, sem tramitação</w:t>
      </w:r>
    </w:p>
    <w:p w14:paraId="0FF467CF" w14:textId="5830B8DF" w:rsidR="00145988" w:rsidRPr="00246546" w:rsidRDefault="009279BB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Nomead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145988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45988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258</w:t>
      </w:r>
      <w:r w:rsidR="00145988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45988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145988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5988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DCE032" w14:textId="31690693" w:rsidR="000E6D1D" w:rsidRPr="009279BB" w:rsidRDefault="009279BB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62221B"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9D968A" w14:textId="77777777" w:rsidR="009279BB" w:rsidRPr="000E6D1D" w:rsidRDefault="009279BB" w:rsidP="009279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0EE911D0" w:rsidR="00C6074A" w:rsidRDefault="00DD6B19" w:rsidP="002465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279BB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279BB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C80ABE" w14:textId="77777777" w:rsidR="00246546" w:rsidRDefault="0024654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A9977E" w14:textId="77777777" w:rsidR="00246546" w:rsidRDefault="0024654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2465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2465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2465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2465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9279BB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</w:rPr>
      </w:pPr>
    </w:p>
    <w:sectPr w:rsidR="00C6074A" w:rsidRPr="009279BB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A46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DC8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46"/>
    <w:rsid w:val="002465B2"/>
    <w:rsid w:val="00246C2B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5930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0F1A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D6E74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9BB"/>
    <w:rsid w:val="00930CC0"/>
    <w:rsid w:val="00930D31"/>
    <w:rsid w:val="00933CD7"/>
    <w:rsid w:val="00935A51"/>
    <w:rsid w:val="00940753"/>
    <w:rsid w:val="0094495A"/>
    <w:rsid w:val="00947F2B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47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9F6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34C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Patricio Cardoso Feliz</cp:lastModifiedBy>
  <cp:revision>2</cp:revision>
  <cp:lastPrinted>2023-06-01T18:55:00Z</cp:lastPrinted>
  <dcterms:created xsi:type="dcterms:W3CDTF">2024-08-08T13:07:00Z</dcterms:created>
  <dcterms:modified xsi:type="dcterms:W3CDTF">2024-08-08T13:07:00Z</dcterms:modified>
</cp:coreProperties>
</file>