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78D4" w14:textId="2F084268" w:rsidR="00757B7C" w:rsidRPr="00042AA6" w:rsidRDefault="00321C5E" w:rsidP="0075311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Portaria n. </w:t>
      </w:r>
      <w:r w:rsidR="008560EF">
        <w:rPr>
          <w:b/>
          <w:caps/>
          <w:sz w:val="24"/>
          <w:szCs w:val="24"/>
        </w:rPr>
        <w:t>553</w:t>
      </w:r>
      <w:r w:rsidR="009C012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 xml:space="preserve">de </w:t>
      </w:r>
      <w:r w:rsidR="001B70BC">
        <w:rPr>
          <w:b/>
          <w:caps/>
          <w:sz w:val="24"/>
          <w:szCs w:val="24"/>
        </w:rPr>
        <w:t>21</w:t>
      </w:r>
      <w:r w:rsidR="000A3619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</w:t>
      </w:r>
      <w:r w:rsidR="00F5243B" w:rsidRPr="00042AA6">
        <w:rPr>
          <w:b/>
          <w:caps/>
          <w:sz w:val="24"/>
          <w:szCs w:val="24"/>
        </w:rPr>
        <w:t xml:space="preserve"> </w:t>
      </w:r>
      <w:r w:rsidR="00BA13BE">
        <w:rPr>
          <w:b/>
          <w:caps/>
          <w:sz w:val="24"/>
          <w:szCs w:val="24"/>
        </w:rPr>
        <w:t>outubro</w:t>
      </w:r>
      <w:r w:rsidR="004727A3" w:rsidRPr="00042AA6">
        <w:rPr>
          <w:b/>
          <w:caps/>
          <w:sz w:val="24"/>
          <w:szCs w:val="24"/>
        </w:rPr>
        <w:t xml:space="preserve"> </w:t>
      </w:r>
      <w:r w:rsidR="00747E4E" w:rsidRPr="00042AA6">
        <w:rPr>
          <w:b/>
          <w:caps/>
          <w:sz w:val="24"/>
          <w:szCs w:val="24"/>
        </w:rPr>
        <w:t>de 20</w:t>
      </w:r>
      <w:r w:rsidR="000C4C36" w:rsidRPr="00042AA6">
        <w:rPr>
          <w:b/>
          <w:caps/>
          <w:sz w:val="24"/>
          <w:szCs w:val="24"/>
        </w:rPr>
        <w:t>2</w:t>
      </w:r>
      <w:r w:rsidR="004727A3" w:rsidRPr="00042AA6">
        <w:rPr>
          <w:b/>
          <w:caps/>
          <w:sz w:val="24"/>
          <w:szCs w:val="24"/>
        </w:rPr>
        <w:t>4</w:t>
      </w:r>
    </w:p>
    <w:p w14:paraId="529E1BB1" w14:textId="77777777" w:rsidR="00CE33D8" w:rsidRPr="00161D7E" w:rsidRDefault="00DC203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237953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658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</w:t>
      </w:r>
      <w:r w:rsidR="00747E4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Conselho Regional de Enfermagem de Mato</w:t>
      </w:r>
      <w:r w:rsidR="005C704D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Grosso do Sul em conjunto com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Secretária</w:t>
      </w:r>
      <w:r w:rsidR="004D07D4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747E4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uso de suas competências legais e regimentais, </w:t>
      </w:r>
      <w:r w:rsidR="00C95C2E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conferidas pela Lei nº. 5.905, de 12 de julho de 1973, </w:t>
      </w:r>
      <w:r w:rsidR="00CE33D8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0921F00" w14:textId="20BC00AB" w:rsidR="00910B2F" w:rsidRPr="00CE15FC" w:rsidRDefault="006856C9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Código de Processo Ético-Disciplinar da Enfermagem regulamentado pela Resolução Cofen n. 706/2022;</w:t>
      </w:r>
    </w:p>
    <w:p w14:paraId="20DE0040" w14:textId="29098079" w:rsidR="006856C9" w:rsidRPr="00CE15FC" w:rsidRDefault="006856C9" w:rsidP="006856C9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 e dá outras providências;</w:t>
      </w:r>
    </w:p>
    <w:p w14:paraId="5436A17F" w14:textId="49062567" w:rsidR="006856C9" w:rsidRPr="00CE15FC" w:rsidRDefault="006856C9" w:rsidP="006856C9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hAnsi="Times New Roman" w:cs="Times New Roman"/>
          <w:sz w:val="20"/>
          <w:szCs w:val="20"/>
        </w:rPr>
        <w:t>A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analisar previamente as condições de impedimento e suspeição dos membros da Câmara Ética, com fundamento nos artigos 58 e 61 da Resolução Cofen n. 706/2022;</w:t>
      </w:r>
    </w:p>
    <w:p w14:paraId="7BA6087B" w14:textId="2BA0474D" w:rsidR="00910B2F" w:rsidRDefault="006856C9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ACF65CB" w14:textId="113DCD97" w:rsidR="00910B2F" w:rsidRPr="0097404B" w:rsidRDefault="0097404B" w:rsidP="00910B2F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0EF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Código de Processo Ético-Disciplinar da Enfermagem regulamentado pela Resolução Cofen </w:t>
      </w:r>
      <w:r w:rsidRP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>n. 758/2024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designa que a câmara de Ética contara com um subcoordenador </w:t>
      </w:r>
      <w:r w:rsidR="00CE33D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nfermeiro designado pelo </w:t>
      </w:r>
      <w:r w:rsidR="00CE33D8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do </w:t>
      </w:r>
      <w:r w:rsidR="00CE33D8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onselho</w:t>
      </w:r>
      <w:r w:rsidR="00CE33D8">
        <w:rPr>
          <w:rFonts w:ascii="Times New Roman" w:eastAsia="Times New Roman" w:hAnsi="Times New Roman" w:cs="Times New Roman"/>
          <w:sz w:val="24"/>
          <w:szCs w:val="24"/>
          <w:lang w:eastAsia="pt-BR"/>
        </w:rPr>
        <w:t>; e</w:t>
      </w:r>
      <w:r w:rsidRP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560EF" w:rsidRPr="009740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8769C69" w14:textId="63F889A9" w:rsidR="00042AA6" w:rsidRDefault="00693863" w:rsidP="00CE15F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AA6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042AA6">
        <w:rPr>
          <w:rFonts w:ascii="Times New Roman" w:hAnsi="Times New Roman" w:cs="Times New Roman"/>
          <w:sz w:val="20"/>
          <w:szCs w:val="20"/>
        </w:rPr>
        <w:t xml:space="preserve"> 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deliberação na 5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Reunião Ordinária de Plenário, realizada nos dias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de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2024,</w:t>
      </w:r>
      <w:r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F3FD6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referente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reorganização da câmara de ética, onde será constituída por 3 conselheiros efetivos e 3 </w:t>
      </w:r>
      <w:r w:rsidR="00CE15F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conselheiros </w:t>
      </w:r>
      <w:r w:rsidR="00D0062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suplentes</w:t>
      </w:r>
      <w:r w:rsidR="00CE15FC" w:rsidRPr="00CE15FC">
        <w:rPr>
          <w:rFonts w:ascii="Times New Roman" w:eastAsia="Times New Roman" w:hAnsi="Times New Roman" w:cs="Times New Roman"/>
          <w:sz w:val="24"/>
          <w:szCs w:val="24"/>
          <w:lang w:eastAsia="pt-BR"/>
        </w:rPr>
        <w:t>, baixam as seguintes determinações:</w:t>
      </w:r>
    </w:p>
    <w:p w14:paraId="458B116E" w14:textId="77777777" w:rsidR="00910B2F" w:rsidRDefault="00910B2F" w:rsidP="00CE15F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C4B394" w14:textId="77777777" w:rsidR="00910B2F" w:rsidRPr="00CE15FC" w:rsidRDefault="00910B2F" w:rsidP="00CE15F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9E720E" w14:textId="77777777" w:rsidR="00910B2F" w:rsidRPr="00910B2F" w:rsidRDefault="00910B2F" w:rsidP="00910B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18449B" w14:textId="77777777" w:rsidR="00CE33D8" w:rsidRPr="00CE33D8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Ficam criadas duas Câmaras de Ética, compostas 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>pelos seguintes membros</w:t>
      </w:r>
      <w:r w:rsidR="00CE33D8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7047739E" w14:textId="469DAD90" w:rsidR="00DC2038" w:rsidRPr="00CE33D8" w:rsidRDefault="00757B7C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42AA6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</w:t>
      </w:r>
      <w:r w:rsidRPr="00042AA6">
        <w:rPr>
          <w:rFonts w:ascii="Times New Roman" w:hAnsi="Times New Roman" w:cs="Times New Roman"/>
          <w:i w:val="0"/>
          <w:sz w:val="24"/>
          <w:szCs w:val="24"/>
        </w:rPr>
        <w:t>:</w:t>
      </w:r>
      <w:r w:rsidR="00166263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2BE4FB" w14:textId="46906CF2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123978-ENF (Coordenador)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AFC4660" w14:textId="2DB067D7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- Dra. Karine Gomes Jarcem, Coren-MS n. 357783ENF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 efetiva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24BEDF" w14:textId="1F4345DB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- Dr. Fábio Roberto dos Santos Hortelan, Coren-MS 104223-ENF (Membro Suplente)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BBB3D5E" w14:textId="72DBAA7D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Sra. Ana Maria Alves da Silva – COREN – MS n. 976823-TE (Membro Suplente)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4E98F3AB" w14:textId="292DF626" w:rsidR="00CE33D8" w:rsidRP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- Sra. Maira Antônia Ferreira de Oliveira - COREN–MS n.1506203-TE (Membro Efetivo).</w:t>
      </w:r>
    </w:p>
    <w:p w14:paraId="52F27FCA" w14:textId="30ABBAB9" w:rsidR="00CE33D8" w:rsidRPr="00042AA6" w:rsidRDefault="00CE33D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421850"/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Karine Gomes Jarcem, Coren-MS n.357783-ENF, como subcoordenadora da Câmara de Ética I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1DA4DD01" w14:textId="77777777" w:rsidR="00CE33D8" w:rsidRDefault="00CE33D8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03D0AAB5" w14:textId="2B775858" w:rsidR="00CE33D8" w:rsidRDefault="00CE33D8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II:</w:t>
      </w:r>
    </w:p>
    <w:p w14:paraId="000CB93E" w14:textId="35CE51EF" w:rsidR="00CE33D8" w:rsidRPr="001B70BC" w:rsidRDefault="00CE33D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sz w:val="24"/>
          <w:szCs w:val="24"/>
        </w:rPr>
        <w:t>Dra. Dra. Virna Liza Pereira Chaves Hildebrand– COREN – MS 96606-ENF (Coordenadora)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2B2537" w14:textId="588B1FB7" w:rsidR="00CE33D8" w:rsidRPr="001B70BC" w:rsidRDefault="00CE33D8" w:rsidP="00CE33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sz w:val="24"/>
          <w:szCs w:val="24"/>
        </w:rPr>
        <w:t xml:space="preserve">- </w:t>
      </w:r>
      <w:r w:rsidRPr="006834F8">
        <w:rPr>
          <w:rFonts w:ascii="Times New Roman" w:hAnsi="Times New Roman" w:cs="Times New Roman"/>
          <w:sz w:val="24"/>
          <w:szCs w:val="24"/>
        </w:rPr>
        <w:t>Dr. Wilson Brum Trindade Júnior, Coren-MS n. 116366-EN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B70B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Membro Efetivo</w:t>
      </w:r>
      <w:r w:rsidRPr="001B70BC">
        <w:rPr>
          <w:rFonts w:ascii="Times New Roman" w:hAnsi="Times New Roman" w:cs="Times New Roman"/>
          <w:sz w:val="24"/>
          <w:szCs w:val="24"/>
        </w:rPr>
        <w:t>);</w:t>
      </w:r>
    </w:p>
    <w:p w14:paraId="293F7079" w14:textId="504274B1" w:rsidR="00CE33D8" w:rsidRPr="001B70BC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Dra. Elaine Cristina Fernandes Baez Sarti – COREN – MS 090616-ENF (Membro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Suplente</w:t>
      </w: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14:paraId="01CA89A7" w14:textId="20838C62" w:rsidR="00CE33D8" w:rsidRPr="001B70BC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Sra. Dayse Aparecida Clemente, Coren-MS n. 11084-TE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(Membro Efetivo);</w:t>
      </w:r>
    </w:p>
    <w:p w14:paraId="520F75B4" w14:textId="3C7166AF" w:rsidR="00CE33D8" w:rsidRDefault="00CE33D8" w:rsidP="00CE33D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B70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Sra. Christiane Renata Hoffmeister Ramires, Coren-MS n. 187966-TE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(Membro Suplente).</w:t>
      </w:r>
    </w:p>
    <w:p w14:paraId="4A2D0805" w14:textId="77777777" w:rsidR="00910B2F" w:rsidRDefault="00910B2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0AD6E3EF" w14:textId="12A23F2F" w:rsidR="00CE33D8" w:rsidRDefault="00CE33D8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Pr="00CE33D8">
        <w:rPr>
          <w:rFonts w:ascii="Times New Roman" w:hAnsi="Times New Roman" w:cs="Times New Roman"/>
          <w:i w:val="0"/>
          <w:iCs w:val="0"/>
          <w:sz w:val="24"/>
          <w:szCs w:val="24"/>
        </w:rPr>
        <w:t>-ENF, como subcoordenadora da Câmara de Ética I</w:t>
      </w:r>
      <w:r w:rsidR="00AC69C6"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</w:p>
    <w:p w14:paraId="25421FBB" w14:textId="77777777" w:rsidR="00CE33D8" w:rsidRDefault="00CE33D8" w:rsidP="00CE33D8">
      <w:pPr>
        <w:pStyle w:val="PargrafodaLista"/>
        <w:spacing w:before="120" w:after="120" w:line="360" w:lineRule="auto"/>
        <w:ind w:left="113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317479" w14:textId="32DF1FAC" w:rsidR="005D083A" w:rsidRDefault="005D083A" w:rsidP="00753114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 em vigor na data da </w:t>
      </w:r>
      <w:r w:rsidR="00042AA6"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Pr="001B70B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110D0895" w14:textId="51EEB751" w:rsidR="00D441CF" w:rsidRPr="001B70BC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B70BC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0B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BD0071" w14:textId="167804D0" w:rsidR="00747E4E" w:rsidRPr="00042AA6" w:rsidRDefault="003C1A83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42AA6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B70BC">
        <w:rPr>
          <w:rFonts w:ascii="Times New Roman" w:hAnsi="Times New Roman" w:cs="Times New Roman"/>
          <w:i w:val="0"/>
          <w:sz w:val="24"/>
          <w:szCs w:val="24"/>
        </w:rPr>
        <w:t>21</w:t>
      </w:r>
      <w:r w:rsidR="00042AA6" w:rsidRPr="00042A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29FA" w:rsidRPr="00042AA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15F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042AA6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1658" w:rsidRPr="00042AA6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 w:rsidRPr="00042AA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FAE6A7" w14:textId="77777777" w:rsidR="00753114" w:rsidRPr="00042AA6" w:rsidRDefault="00753114" w:rsidP="007531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E9031" w14:textId="77777777" w:rsidR="00881658" w:rsidRPr="00042AA6" w:rsidRDefault="00881658" w:rsidP="008816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E3E74E7" w14:textId="77777777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2D17983D" w14:textId="5BB824C9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7D381939" w14:textId="42682AC1" w:rsidR="00881658" w:rsidRPr="00042AA6" w:rsidRDefault="00881658" w:rsidP="00042AA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2AA6"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p w14:paraId="19D44C67" w14:textId="77777777" w:rsidR="00560950" w:rsidRPr="00042AA6" w:rsidRDefault="00560950" w:rsidP="00560950">
      <w:pPr>
        <w:rPr>
          <w:sz w:val="24"/>
          <w:szCs w:val="24"/>
        </w:rPr>
      </w:pPr>
    </w:p>
    <w:sectPr w:rsidR="00560950" w:rsidRPr="00042AA6" w:rsidSect="00042AA6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65414633" name="Imagem 1165414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A6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3FD6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01C6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0BC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77890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0EDE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0D8"/>
    <w:rsid w:val="00470F51"/>
    <w:rsid w:val="00471823"/>
    <w:rsid w:val="004727A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65FE1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3863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4C06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3114"/>
    <w:rsid w:val="00755A39"/>
    <w:rsid w:val="0075721B"/>
    <w:rsid w:val="00757B7C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0D07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28C6"/>
    <w:rsid w:val="008533C6"/>
    <w:rsid w:val="008560EF"/>
    <w:rsid w:val="0086068B"/>
    <w:rsid w:val="0087021E"/>
    <w:rsid w:val="00875D09"/>
    <w:rsid w:val="00881658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0B2F"/>
    <w:rsid w:val="00913046"/>
    <w:rsid w:val="00915568"/>
    <w:rsid w:val="00921312"/>
    <w:rsid w:val="00923C95"/>
    <w:rsid w:val="00924EDD"/>
    <w:rsid w:val="00925F25"/>
    <w:rsid w:val="009305B0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404B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B29FA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56E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C69C6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15E"/>
    <w:rsid w:val="00B03AC9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37299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1077"/>
    <w:rsid w:val="00B934ED"/>
    <w:rsid w:val="00B952EF"/>
    <w:rsid w:val="00B9600B"/>
    <w:rsid w:val="00B96636"/>
    <w:rsid w:val="00B974D1"/>
    <w:rsid w:val="00BA0265"/>
    <w:rsid w:val="00BA13BE"/>
    <w:rsid w:val="00BA15C3"/>
    <w:rsid w:val="00BA5FE8"/>
    <w:rsid w:val="00BB083A"/>
    <w:rsid w:val="00BB23BA"/>
    <w:rsid w:val="00BB3B12"/>
    <w:rsid w:val="00BB4845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5C19"/>
    <w:rsid w:val="00C67E5D"/>
    <w:rsid w:val="00C74C86"/>
    <w:rsid w:val="00C815FA"/>
    <w:rsid w:val="00C81E7E"/>
    <w:rsid w:val="00C82D5C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1A7"/>
    <w:rsid w:val="00CD1DB5"/>
    <w:rsid w:val="00CD34AB"/>
    <w:rsid w:val="00CE15FC"/>
    <w:rsid w:val="00CE33D8"/>
    <w:rsid w:val="00CE3BB5"/>
    <w:rsid w:val="00CE735D"/>
    <w:rsid w:val="00CF59FA"/>
    <w:rsid w:val="00CF6E8B"/>
    <w:rsid w:val="00D0062C"/>
    <w:rsid w:val="00D0075F"/>
    <w:rsid w:val="00D02C47"/>
    <w:rsid w:val="00D04996"/>
    <w:rsid w:val="00D055C9"/>
    <w:rsid w:val="00D05CBD"/>
    <w:rsid w:val="00D05D06"/>
    <w:rsid w:val="00D06156"/>
    <w:rsid w:val="00D070BD"/>
    <w:rsid w:val="00D124EE"/>
    <w:rsid w:val="00D13BC7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186C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4C58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4F6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516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2025-02-20T15:47:00Z</cp:lastPrinted>
  <dcterms:created xsi:type="dcterms:W3CDTF">2024-10-08T20:28:00Z</dcterms:created>
  <dcterms:modified xsi:type="dcterms:W3CDTF">2025-02-20T15:47:00Z</dcterms:modified>
</cp:coreProperties>
</file>