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B033" w14:textId="65881F7C" w:rsidR="00FF7479" w:rsidRDefault="00091D28" w:rsidP="00FF747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BE6AA4">
        <w:rPr>
          <w:b/>
          <w:caps/>
          <w:sz w:val="24"/>
          <w:szCs w:val="24"/>
        </w:rPr>
        <w:t>034</w:t>
      </w:r>
      <w:r w:rsidRPr="00113914">
        <w:rPr>
          <w:b/>
          <w:caps/>
          <w:sz w:val="24"/>
          <w:szCs w:val="24"/>
        </w:rPr>
        <w:t xml:space="preserve"> de </w:t>
      </w:r>
      <w:r w:rsidR="00BE6AA4">
        <w:rPr>
          <w:b/>
          <w:caps/>
          <w:sz w:val="24"/>
          <w:szCs w:val="24"/>
        </w:rPr>
        <w:t>17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E6AA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BE6AA4">
        <w:rPr>
          <w:b/>
          <w:caps/>
          <w:sz w:val="24"/>
          <w:szCs w:val="24"/>
        </w:rPr>
        <w:t>2025</w:t>
      </w:r>
    </w:p>
    <w:p w14:paraId="0F516F03" w14:textId="77777777" w:rsidR="00654B79" w:rsidRPr="00654B79" w:rsidRDefault="00654B79" w:rsidP="00654B79">
      <w:pPr>
        <w:rPr>
          <w:lang w:eastAsia="pt-BR"/>
        </w:rPr>
      </w:pPr>
    </w:p>
    <w:p w14:paraId="1F2EBB92" w14:textId="77777777" w:rsidR="00BE6AA4" w:rsidRDefault="000868BF" w:rsidP="00BE6A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EB53F7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B5452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B5452">
        <w:rPr>
          <w:rFonts w:ascii="Times New Roman" w:hAnsi="Times New Roman" w:cs="Times New Roman"/>
          <w:sz w:val="24"/>
          <w:szCs w:val="24"/>
        </w:rPr>
        <w:t>Secretária</w:t>
      </w:r>
      <w:r w:rsidR="00EB53F7">
        <w:rPr>
          <w:rFonts w:ascii="Times New Roman" w:hAnsi="Times New Roman" w:cs="Times New Roman"/>
          <w:sz w:val="24"/>
          <w:szCs w:val="24"/>
        </w:rPr>
        <w:t>,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</w:t>
      </w:r>
      <w:r w:rsidR="00BE6AA4" w:rsidRPr="0075493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599E7F47" w14:textId="77777777" w:rsidR="00654B79" w:rsidRDefault="00654B79" w:rsidP="00BE6A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A875C01" w14:textId="278AD4F1" w:rsidR="000C0A7E" w:rsidRDefault="005B05C0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04213"/>
      <w:r w:rsidRPr="005B05C0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 w:rsidRPr="005B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a Decisão </w:t>
      </w:r>
      <w:r w:rsidR="00BE6AA4">
        <w:rPr>
          <w:rFonts w:ascii="Times New Roman" w:hAnsi="Times New Roman" w:cs="Times New Roman"/>
          <w:bCs/>
          <w:sz w:val="24"/>
          <w:szCs w:val="24"/>
        </w:rPr>
        <w:t>Cofen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 w:rsidR="00BE6AA4">
        <w:rPr>
          <w:rFonts w:ascii="Times New Roman" w:hAnsi="Times New Roman" w:cs="Times New Roman"/>
          <w:bCs/>
          <w:sz w:val="24"/>
          <w:szCs w:val="24"/>
        </w:rPr>
        <w:t>119/2024 de 24 de junho de 2024, que a aprova a Decisão Coren-MS n. 013/2024,</w:t>
      </w:r>
      <w:r w:rsidRPr="005B05C0">
        <w:rPr>
          <w:rFonts w:ascii="Times New Roman" w:hAnsi="Times New Roman" w:cs="Times New Roman"/>
          <w:bCs/>
          <w:sz w:val="24"/>
          <w:szCs w:val="24"/>
        </w:rPr>
        <w:t xml:space="preserve"> que aprova o novo </w:t>
      </w:r>
      <w:r w:rsidR="00BE6AA4">
        <w:rPr>
          <w:rFonts w:ascii="Times New Roman" w:hAnsi="Times New Roman" w:cs="Times New Roman"/>
          <w:bCs/>
          <w:sz w:val="24"/>
          <w:szCs w:val="24"/>
        </w:rPr>
        <w:t>Regimento Interno do Conselho Regional de Enfermagem de Mato Grosso do Sul;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E6AE" w14:textId="77777777" w:rsidR="00654B79" w:rsidRDefault="00654B7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798C0A" w14:textId="2D1CF2DF" w:rsidR="00654B79" w:rsidRPr="00654B79" w:rsidRDefault="00654B79" w:rsidP="00654B7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54B7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013/2024, </w:t>
      </w:r>
      <w:r w:rsidRPr="00654B79">
        <w:rPr>
          <w:rFonts w:ascii="Times New Roman" w:hAnsi="Times New Roman" w:cs="Times New Roman"/>
          <w:sz w:val="24"/>
          <w:szCs w:val="24"/>
        </w:rPr>
        <w:t>Art. 53 – Os órgãos e setores integrantes da estrutura administrativa do Coren-MS reger-se-ão por instrumentos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normativos específicos, aprovados pelo Plenário, nos quais estarão disciplinadas suas finalidades, competências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e atribuições.</w:t>
      </w:r>
    </w:p>
    <w:p w14:paraId="6D2EE88F" w14:textId="3DCF1BD7" w:rsidR="00654B79" w:rsidRDefault="00654B79" w:rsidP="00654B79">
      <w:pPr>
        <w:spacing w:before="120" w:after="28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54B7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654B79">
        <w:rPr>
          <w:rFonts w:ascii="Times New Roman" w:hAnsi="Times New Roman" w:cs="Times New Roman"/>
          <w:sz w:val="24"/>
          <w:szCs w:val="24"/>
        </w:rPr>
        <w:t xml:space="preserve"> – Os Cargos de chefia e/ou assessoramento ficam administrativamente vinculados à Diretoria do Coren-MS e poderão ser exercidos por empregados efetivos do Coren-MS, ou por empregados comissionados,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B79">
        <w:rPr>
          <w:rFonts w:ascii="Times New Roman" w:hAnsi="Times New Roman" w:cs="Times New Roman"/>
          <w:sz w:val="24"/>
          <w:szCs w:val="24"/>
        </w:rPr>
        <w:t>indicados pela (o) Presidente do Coren-MS, de livre nomeação e exoneração.</w:t>
      </w:r>
    </w:p>
    <w:p w14:paraId="2FD7D611" w14:textId="49AB93E3" w:rsidR="00091D28" w:rsidRDefault="000C0A7E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C0A7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0C0A7E">
        <w:rPr>
          <w:rFonts w:ascii="Times New Roman" w:hAnsi="Times New Roman" w:cs="Times New Roman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sz w:val="24"/>
          <w:szCs w:val="24"/>
        </w:rPr>
        <w:t>a deliberação da 514ª Reunião Ordinária de Plenário, realizada nos dias 16 e 17 de janeiro de 2024, pela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exoneração </w:t>
      </w:r>
      <w:r w:rsidR="00123DCA">
        <w:rPr>
          <w:rFonts w:ascii="Times New Roman" w:hAnsi="Times New Roman" w:cs="Times New Roman"/>
          <w:sz w:val="24"/>
          <w:szCs w:val="24"/>
        </w:rPr>
        <w:t>do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sz w:val="24"/>
          <w:szCs w:val="24"/>
        </w:rPr>
        <w:t>Assessor de Comunicação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 Sr. </w:t>
      </w:r>
      <w:r w:rsidR="003554D1">
        <w:rPr>
          <w:rFonts w:ascii="Times New Roman" w:hAnsi="Times New Roman" w:cs="Times New Roman"/>
          <w:sz w:val="24"/>
          <w:szCs w:val="24"/>
        </w:rPr>
        <w:t>Rodrigo Lopes da Costa</w:t>
      </w:r>
      <w:r w:rsidR="00123DCA" w:rsidRPr="00123DCA">
        <w:rPr>
          <w:rFonts w:ascii="Times New Roman" w:hAnsi="Times New Roman" w:cs="Times New Roman"/>
          <w:sz w:val="24"/>
          <w:szCs w:val="24"/>
        </w:rPr>
        <w:t xml:space="preserve">,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63C2165" w14:textId="49A3BEC8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FF7479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comissionad</w:t>
      </w:r>
      <w:bookmarkStart w:id="1" w:name="_Hlk155101489"/>
      <w:r w:rsidR="00FF7479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Rodrigo Lopes da Costa, RG n. 2334240 SSP/MS e CPF n. 261.837.218-24, 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o cargo em comissão de Assessor Técnico de Nível Superior, lotado como Assessor de Comunicação</w:t>
      </w:r>
      <w:bookmarkEnd w:id="1"/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D9E3A7" w14:textId="3E8E805D" w:rsidR="006E1AF7" w:rsidRPr="00520C46" w:rsidRDefault="00FF747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comissionad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E6AA4">
        <w:rPr>
          <w:rFonts w:ascii="Times New Roman" w:hAnsi="Times New Roman" w:cs="Times New Roman"/>
          <w:i w:val="0"/>
          <w:iCs w:val="0"/>
          <w:sz w:val="24"/>
          <w:szCs w:val="24"/>
        </w:rPr>
        <w:t>Rodrigo Lopes da Costa,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da Resolução Cofen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FF4DD8" w14:textId="1774BE2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>20 de janeiro de 2025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5D5A1894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6DE00C" w14:textId="60BFCD40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>1</w:t>
      </w:r>
      <w:r w:rsidR="00654B79">
        <w:rPr>
          <w:rFonts w:ascii="Times New Roman" w:hAnsi="Times New Roman" w:cs="Times New Roman"/>
          <w:i w:val="0"/>
          <w:sz w:val="24"/>
          <w:szCs w:val="24"/>
        </w:rPr>
        <w:t>7</w:t>
      </w:r>
      <w:r w:rsidR="00BE6AA4">
        <w:rPr>
          <w:rFonts w:ascii="Times New Roman" w:hAnsi="Times New Roman" w:cs="Times New Roman"/>
          <w:i w:val="0"/>
          <w:sz w:val="24"/>
          <w:szCs w:val="24"/>
        </w:rPr>
        <w:t xml:space="preserve"> de janeiro de 2025.</w:t>
      </w:r>
    </w:p>
    <w:p w14:paraId="7861351C" w14:textId="77777777" w:rsidR="007B0375" w:rsidRDefault="007B037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0390F88" w14:textId="77777777" w:rsidR="00F046D4" w:rsidRPr="00344E9E" w:rsidRDefault="00F046D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BB3AC0" w14:textId="77777777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Dr. Leandro Afonso Rabelo Dias                            Dra. Virna Liza Pereira Chaves Hildebrand</w:t>
      </w:r>
    </w:p>
    <w:p w14:paraId="14C9CA05" w14:textId="70A14FC9" w:rsidR="007B0375" w:rsidRPr="007B0375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Presidente                                                                          Secretária</w:t>
      </w:r>
    </w:p>
    <w:p w14:paraId="28F6ADF3" w14:textId="777ECDA6" w:rsidR="00091D28" w:rsidRPr="000F5C97" w:rsidRDefault="007B0375" w:rsidP="007B037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B0375">
        <w:rPr>
          <w:rFonts w:ascii="Times New Roman" w:hAnsi="Times New Roman" w:cs="Times New Roman"/>
          <w:sz w:val="24"/>
          <w:szCs w:val="24"/>
          <w:lang w:val="en-US"/>
        </w:rPr>
        <w:t>Coren-MS n. 175263-ENF                                                 Coren-MS n. 96606-ENF</w:t>
      </w:r>
    </w:p>
    <w:p w14:paraId="1A7C0D8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1FF479" w14:textId="77777777" w:rsidR="00091D28" w:rsidRPr="000F5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F2862B" w14:textId="77777777" w:rsidR="00091D28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14:paraId="1E7C9FF0" w14:textId="0B1839D7" w:rsidR="00F11B7A" w:rsidRPr="00F11B7A" w:rsidRDefault="00F11B7A" w:rsidP="00DF46D2">
      <w:pPr>
        <w:tabs>
          <w:tab w:val="left" w:pos="975"/>
          <w:tab w:val="left" w:pos="2745"/>
        </w:tabs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DF46D2">
        <w:rPr>
          <w:rFonts w:ascii="Times New Roman" w:hAnsi="Times New Roman" w:cs="Times New Roman"/>
          <w:sz w:val="16"/>
          <w:szCs w:val="16"/>
          <w:lang w:val="en-US"/>
        </w:rPr>
        <w:tab/>
      </w:r>
    </w:p>
    <w:sectPr w:rsidR="00F11B7A" w:rsidRPr="00F11B7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52DD" w14:textId="77777777" w:rsidR="006772E9" w:rsidRDefault="006772E9" w:rsidP="00001480">
      <w:pPr>
        <w:spacing w:after="0" w:line="240" w:lineRule="auto"/>
      </w:pPr>
      <w:r>
        <w:separator/>
      </w:r>
    </w:p>
  </w:endnote>
  <w:endnote w:type="continuationSeparator" w:id="0">
    <w:p w14:paraId="70363970" w14:textId="77777777" w:rsidR="006772E9" w:rsidRDefault="006772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877BA" w14:textId="77777777" w:rsidR="00E97606" w:rsidRPr="001D0DC6" w:rsidRDefault="00E97606" w:rsidP="00E9760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2" w:name="_Hlk136956983"/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DD61094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8470131" w14:textId="77777777" w:rsidR="00E97606" w:rsidRPr="001D0DC6" w:rsidRDefault="00E97606" w:rsidP="00E9760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C03E19" wp14:editId="211AFB2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2FA421" w14:textId="77777777" w:rsidR="00E97606" w:rsidRDefault="00E97606" w:rsidP="00E9760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03E19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82FA421" w14:textId="77777777" w:rsidR="00E97606" w:rsidRDefault="00E97606" w:rsidP="00E9760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29F03AC" w14:textId="2A959198" w:rsidR="006772E9" w:rsidRDefault="00E9760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21304" w14:textId="77777777" w:rsidR="006772E9" w:rsidRDefault="006772E9" w:rsidP="00001480">
      <w:pPr>
        <w:spacing w:after="0" w:line="240" w:lineRule="auto"/>
      </w:pPr>
      <w:r>
        <w:separator/>
      </w:r>
    </w:p>
  </w:footnote>
  <w:footnote w:type="continuationSeparator" w:id="0">
    <w:p w14:paraId="1CF2953E" w14:textId="77777777" w:rsidR="006772E9" w:rsidRDefault="006772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50C6" w14:textId="77777777" w:rsidR="006772E9" w:rsidRDefault="006772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E63139" wp14:editId="4E2FDD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F715B" w14:textId="77777777" w:rsidR="006772E9" w:rsidRDefault="006772E9" w:rsidP="002F663E">
    <w:pPr>
      <w:pStyle w:val="Cabealho"/>
    </w:pPr>
  </w:p>
  <w:p w14:paraId="148C7718" w14:textId="77777777" w:rsidR="006772E9" w:rsidRDefault="006772E9" w:rsidP="002F663E">
    <w:pPr>
      <w:pStyle w:val="Cabealho"/>
      <w:jc w:val="center"/>
    </w:pPr>
  </w:p>
  <w:p w14:paraId="6BC18EAF" w14:textId="77777777" w:rsidR="006772E9" w:rsidRDefault="006772E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8BCDE6" w14:textId="77777777" w:rsidR="006772E9" w:rsidRDefault="006772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76709476">
    <w:abstractNumId w:val="3"/>
  </w:num>
  <w:num w:numId="2" w16cid:durableId="1046492720">
    <w:abstractNumId w:val="4"/>
  </w:num>
  <w:num w:numId="3" w16cid:durableId="811094483">
    <w:abstractNumId w:val="1"/>
  </w:num>
  <w:num w:numId="4" w16cid:durableId="120656038">
    <w:abstractNumId w:val="7"/>
  </w:num>
  <w:num w:numId="5" w16cid:durableId="1772581801">
    <w:abstractNumId w:val="6"/>
  </w:num>
  <w:num w:numId="6" w16cid:durableId="1180587481">
    <w:abstractNumId w:val="8"/>
  </w:num>
  <w:num w:numId="7" w16cid:durableId="928081223">
    <w:abstractNumId w:val="0"/>
  </w:num>
  <w:num w:numId="8" w16cid:durableId="739792785">
    <w:abstractNumId w:val="2"/>
  </w:num>
  <w:num w:numId="9" w16cid:durableId="103981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0A7E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3DCA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9D3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54D1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05C0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4B79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0375"/>
    <w:rsid w:val="007B4C55"/>
    <w:rsid w:val="007B5452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2397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E6AA4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15C9"/>
    <w:rsid w:val="00CB2283"/>
    <w:rsid w:val="00CC1FF9"/>
    <w:rsid w:val="00CC3260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46D2"/>
    <w:rsid w:val="00DF7A33"/>
    <w:rsid w:val="00E02953"/>
    <w:rsid w:val="00E04954"/>
    <w:rsid w:val="00E061DE"/>
    <w:rsid w:val="00E11AFB"/>
    <w:rsid w:val="00E1278B"/>
    <w:rsid w:val="00E21889"/>
    <w:rsid w:val="00E3042A"/>
    <w:rsid w:val="00E3424E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97606"/>
    <w:rsid w:val="00EB41C3"/>
    <w:rsid w:val="00EB5323"/>
    <w:rsid w:val="00EB53F7"/>
    <w:rsid w:val="00ED2656"/>
    <w:rsid w:val="00ED2785"/>
    <w:rsid w:val="00ED4163"/>
    <w:rsid w:val="00ED4CA6"/>
    <w:rsid w:val="00EE421F"/>
    <w:rsid w:val="00EF1FE9"/>
    <w:rsid w:val="00EF2FA8"/>
    <w:rsid w:val="00EF3CC6"/>
    <w:rsid w:val="00EF592D"/>
    <w:rsid w:val="00EF76E2"/>
    <w:rsid w:val="00F0137B"/>
    <w:rsid w:val="00F046D4"/>
    <w:rsid w:val="00F11B7A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6A4F95BE"/>
  <w15:docId w15:val="{5FFF88FD-A396-40AE-A83F-7DC48180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2024-01-02T19:31:00Z</cp:lastPrinted>
  <dcterms:created xsi:type="dcterms:W3CDTF">2025-01-17T13:19:00Z</dcterms:created>
  <dcterms:modified xsi:type="dcterms:W3CDTF">2025-01-17T13:29:00Z</dcterms:modified>
</cp:coreProperties>
</file>