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6DC62D2E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A41A0B">
        <w:rPr>
          <w:b/>
          <w:caps/>
          <w:sz w:val="24"/>
          <w:szCs w:val="24"/>
        </w:rPr>
        <w:t>72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88426C8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B36C69">
        <w:rPr>
          <w:rFonts w:ascii="Times New Roman" w:hAnsi="Times New Roman" w:cs="Times New Roman"/>
          <w:sz w:val="24"/>
          <w:szCs w:val="24"/>
        </w:rPr>
        <w:t>1</w:t>
      </w:r>
      <w:r w:rsidR="00A41A0B">
        <w:rPr>
          <w:rFonts w:ascii="Times New Roman" w:hAnsi="Times New Roman" w:cs="Times New Roman"/>
          <w:sz w:val="24"/>
          <w:szCs w:val="24"/>
        </w:rPr>
        <w:t>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6BF0508C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>Maicon Douglas Rodrigues 679763-ENF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Coordenador);</w:t>
      </w:r>
    </w:p>
    <w:p w14:paraId="54D5FE94" w14:textId="27EB6A81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A41A0B" w:rsidRPr="00A41A0B">
        <w:t xml:space="preserve"> 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Sueli Santiago Baldan 84175-ENF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71ACD68B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3606" w:rsidRPr="00AA3606">
        <w:rPr>
          <w:rFonts w:ascii="Times New Roman" w:hAnsi="Times New Roman" w:cs="Times New Roman"/>
          <w:i w:val="0"/>
          <w:iCs w:val="0"/>
          <w:sz w:val="24"/>
          <w:szCs w:val="24"/>
        </w:rPr>
        <w:t>Antônia Lucia Ferreira da Silva 218888-TE</w:t>
      </w:r>
      <w:r w:rsidR="00AA3606" w:rsidRPr="00AA36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59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110</cp:revision>
  <cp:lastPrinted>2025-02-05T15:23:00Z</cp:lastPrinted>
  <dcterms:created xsi:type="dcterms:W3CDTF">2024-03-26T15:41:00Z</dcterms:created>
  <dcterms:modified xsi:type="dcterms:W3CDTF">2025-02-05T19:37:00Z</dcterms:modified>
</cp:coreProperties>
</file>