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1A6D565E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033/2024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6D6AF" w14:textId="77777777" w:rsidR="00C819CB" w:rsidRDefault="00C819CB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SECRETÁRIA, NO USO DE SUAS COMPETÊNCIAS LEGAIS E REGIMENTAIS, CONFERIDAS PELA LEI Nº. 5.905, DE 12 DE JULHO DE 1973, E PELO REGIMENTO INTERNO DA AUTARQUIA, APROVADO PELA DECISÃO COFEN N. 124/2021 DE 11 DE AGOSTO DE 2021;</w:t>
      </w:r>
    </w:p>
    <w:p w14:paraId="269C09F0" w14:textId="6A5A3EC6" w:rsidR="00C44CB1" w:rsidRPr="00C44CB1" w:rsidRDefault="00C44CB1" w:rsidP="00C44CB1">
      <w:pPr>
        <w:ind w:firstLine="709"/>
        <w:jc w:val="both"/>
        <w:rPr>
          <w:rFonts w:ascii="Times New Roman" w:hAnsi="Times New Roman" w:cs="Times New Roman"/>
        </w:rPr>
      </w:pPr>
      <w:r>
        <w:t xml:space="preserve">              CONSIDERANDO A INFRAÇÃO ÉTICA DA TÉCNICA DE ENFERMAGEM SRA. CLÁUDIA PAIÃO AWADI, COREN-MS N. 887887- TE, NO ARTIGO 45º DA RESOLUÇÃO COFEN Nº 564/2017 - CÓDIGO DE ÉTICA DOS PROFISSIONAIS DE ENFERMAGEM.</w:t>
      </w:r>
    </w:p>
    <w:p w14:paraId="0A51CFE8" w14:textId="1E6F1597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024/2022 PROFERIDO PELO PLENÁRIO DO COREN-MS, EM SUA 169ª REUNIÃO EXTRAORDINÁRIA DE PLENÁRIO, REALIZADA NO DIA 30 DE AGOSTO DE 2024, DECIDEM:</w:t>
      </w:r>
    </w:p>
    <w:p w14:paraId="7FA19F5D" w14:textId="3A26B757" w:rsidR="005B0C13" w:rsidRPr="0063265E" w:rsidRDefault="002F6C40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APLICAR A PENALIDADE DE CENSURA A TÉCNICA DE ENFERMAGEM *****. cláudia paião *****, *****-***** *****. 887887- 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74A10C11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04 DE SETEMBRO DE 2024.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383055B1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          DRA. KARINE GOMES JARCEM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   CONSELHEIRA RELATORA</w:t>
      </w:r>
    </w:p>
    <w:p w14:paraId="2E9E11DA" w14:textId="58952496" w:rsidR="00482EEA" w:rsidRPr="009941A8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  COREN-MS N. 357783-ENF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B83D3" w14:textId="77777777" w:rsidR="0016366B" w:rsidRDefault="0016366B" w:rsidP="00001480">
      <w:pPr>
        <w:spacing w:after="0" w:line="240" w:lineRule="auto"/>
      </w:pPr>
      <w:r>
        <w:separator/>
      </w:r>
    </w:p>
  </w:endnote>
  <w:endnote w:type="continuationSeparator" w:id="0">
    <w:p w14:paraId="6B6F6179" w14:textId="77777777" w:rsidR="0016366B" w:rsidRDefault="0016366B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7E18C" w14:textId="77777777" w:rsidR="0016366B" w:rsidRDefault="0016366B" w:rsidP="00001480">
      <w:pPr>
        <w:spacing w:after="0" w:line="240" w:lineRule="auto"/>
      </w:pPr>
      <w:r>
        <w:separator/>
      </w:r>
    </w:p>
  </w:footnote>
  <w:footnote w:type="continuationSeparator" w:id="0">
    <w:p w14:paraId="6EED040B" w14:textId="77777777" w:rsidR="0016366B" w:rsidRDefault="0016366B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366B"/>
    <w:rsid w:val="0016462F"/>
    <w:rsid w:val="001654DD"/>
    <w:rsid w:val="00173EE1"/>
    <w:rsid w:val="00175B32"/>
    <w:rsid w:val="00184D67"/>
    <w:rsid w:val="00190DE0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339"/>
    <w:rsid w:val="00663589"/>
    <w:rsid w:val="00680A9B"/>
    <w:rsid w:val="00692B60"/>
    <w:rsid w:val="00695F43"/>
    <w:rsid w:val="00697F2B"/>
    <w:rsid w:val="006B2F08"/>
    <w:rsid w:val="006B4B54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941A8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18B9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14ED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3EA2"/>
    <w:rsid w:val="00BF4657"/>
    <w:rsid w:val="00BF542A"/>
    <w:rsid w:val="00BF65C8"/>
    <w:rsid w:val="00C22515"/>
    <w:rsid w:val="00C2593A"/>
    <w:rsid w:val="00C3000D"/>
    <w:rsid w:val="00C35636"/>
    <w:rsid w:val="00C44CB1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0087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B3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1598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73</cp:revision>
  <cp:lastPrinted>2023-11-24T19:17:00Z</cp:lastPrinted>
  <dcterms:created xsi:type="dcterms:W3CDTF">2023-11-24T19:28:00Z</dcterms:created>
  <dcterms:modified xsi:type="dcterms:W3CDTF">2025-02-19T18:13:00Z</dcterms:modified>
</cp:coreProperties>
</file>