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33D8B" w14:textId="7E09BB95" w:rsidR="000A5817" w:rsidRPr="001731B6" w:rsidRDefault="00303463" w:rsidP="000A5817">
      <w:pPr>
        <w:pStyle w:val="Ttulo"/>
        <w:rPr>
          <w:rStyle w:val="nfase"/>
          <w:rFonts w:ascii="Times New Roman" w:hAnsi="Times New Roman" w:cs="Times New Roman"/>
          <w:i w:val="0"/>
          <w:iCs w:val="0"/>
          <w:szCs w:val="24"/>
        </w:rPr>
      </w:pPr>
      <w:r>
        <w:t>DECISÃO COREN-MS Nº 064  DE 26 DE  SETEMBRO DE 2024.</w:t>
      </w:r>
    </w:p>
    <w:p w14:paraId="1BD79447" w14:textId="77777777" w:rsidR="00A82E2C" w:rsidRDefault="00A82E2C" w:rsidP="00A82E2C">
      <w:pPr>
        <w:pStyle w:val="Recuodecorpodetexto"/>
        <w:ind w:left="0"/>
        <w:jc w:val="both"/>
        <w:rPr>
          <w:rStyle w:val="nfase"/>
          <w:b/>
          <w:i w:val="0"/>
          <w:iCs w:val="0"/>
        </w:rPr>
      </w:pPr>
    </w:p>
    <w:p w14:paraId="538EF9BE" w14:textId="415DDFFE" w:rsidR="00AF332F" w:rsidRDefault="00AF332F" w:rsidP="00AF332F">
      <w:pPr>
        <w:spacing w:line="232" w:lineRule="auto"/>
        <w:ind w:left="5817" w:right="657"/>
        <w:jc w:val="both"/>
        <w:rPr>
          <w:i/>
        </w:rPr>
      </w:pPr>
      <w:r>
        <w:t>ALTERA A DECISÃO Nº 18 DE DE 17 DE JULHO DE 2024, QUE DISPÕE SOBRE NORMAS GERAIS PARA PAGAMENTO DE DIÁRIAS E CONCESSÃO DE PASSAGENS NO ÂMBITO DO COREN-MS, APROVADO PELA DECISÃO COFEN Nº165 /2024.</w:t>
      </w:r>
    </w:p>
    <w:p w14:paraId="7C67FD79" w14:textId="77777777" w:rsidR="00AF332F" w:rsidRDefault="00AF332F" w:rsidP="00AF332F">
      <w:pPr>
        <w:spacing w:line="232" w:lineRule="auto"/>
        <w:ind w:left="5817" w:right="657"/>
        <w:jc w:val="both"/>
        <w:rPr>
          <w:i/>
        </w:rPr>
      </w:pPr>
    </w:p>
    <w:p w14:paraId="28759288" w14:textId="42B759E2" w:rsidR="00D02AB6" w:rsidRPr="001731B6" w:rsidRDefault="00725C50" w:rsidP="00A82E2C">
      <w:pPr>
        <w:spacing w:before="120" w:after="280" w:line="360" w:lineRule="auto"/>
        <w:jc w:val="both"/>
      </w:pPr>
      <w:r>
        <w:t>O CONSELHO REGIONAL DE ENFERMAGEM DE MATO GROSSO DO SUL, POR INTERMÉDIO DE SEU PRESIDENTE EM CONJUNTO COM A SECRETÁRIA NO USO DE SUAS COMPETÊNCIAS LEGAIS E REGIMENTAIS, CONFERIDAS PELA LEI Nº. 5.905/73, E PELO REGIMENTO INTERNO DA AUTARQUIA;</w:t>
      </w:r>
    </w:p>
    <w:p w14:paraId="62F05FF9" w14:textId="52A18EB5" w:rsidR="00077AFB" w:rsidRPr="001731B6" w:rsidRDefault="00737AD5" w:rsidP="00BB16D3">
      <w:pPr>
        <w:tabs>
          <w:tab w:val="left" w:pos="851"/>
          <w:tab w:val="left" w:pos="993"/>
        </w:tabs>
        <w:spacing w:before="100" w:beforeAutospacing="1" w:after="100" w:afterAutospacing="1" w:line="360" w:lineRule="auto"/>
        <w:jc w:val="both"/>
      </w:pPr>
      <w:r>
        <w:t>CONSIDERANDO A RESOLUÇÃO COFEN Nº. 740/2024, QUE INSTITUIU NORMAS GERAIS PARA O PAGAMENTO DE DIÁRIAS E A CONCESSÃO DE PASSAGENS NO ÂMBITO DO SISTEMA COFEN/CONSELHOS REGIONAIS DE ENFERMAGEM, E DÁ OUTRAS PROVIDÊNCIAS;</w:t>
      </w:r>
    </w:p>
    <w:p w14:paraId="7625BA5D" w14:textId="7A851FEB" w:rsidR="00077AFB" w:rsidRPr="001731B6" w:rsidRDefault="00077AFB" w:rsidP="006B0FF4">
      <w:pPr>
        <w:autoSpaceDE w:val="0"/>
        <w:autoSpaceDN w:val="0"/>
        <w:adjustRightInd w:val="0"/>
        <w:spacing w:line="360" w:lineRule="auto"/>
        <w:jc w:val="both"/>
      </w:pPr>
      <w:r>
        <w:t>CONSIDERANDO QUE, A TEOR DO ART. 2º, §3º DA LEI 11.000/2004, DE 15 DE DEZEMBRO DE 2004, OS CONSELHOS DE FISCALIZAÇÃO DE PROFISSÕES REGULAMENTADAS FORAM AUTORIZADOS A NORMATIZAR A CONCESSÃO DE DIÁRIAS, JETONS E AUXÍLIOS REPRESENTAÇÃO, FIXANDO O VALOR MÁXIMO PARA TODOS OS CONSELHOS REGIONAIS;</w:t>
      </w:r>
    </w:p>
    <w:p w14:paraId="4A2E389B" w14:textId="77777777" w:rsidR="00940E55" w:rsidRDefault="00940E55" w:rsidP="006B0FF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3FDDCC71" w14:textId="76843D3D" w:rsidR="009C5F5C" w:rsidRPr="001731B6" w:rsidRDefault="00077AFB" w:rsidP="006B0FF4">
      <w:pPr>
        <w:autoSpaceDE w:val="0"/>
        <w:autoSpaceDN w:val="0"/>
        <w:adjustRightInd w:val="0"/>
        <w:spacing w:line="360" w:lineRule="auto"/>
        <w:jc w:val="both"/>
      </w:pPr>
      <w:r>
        <w:t xml:space="preserve">CONSIDERANDO QUE A ADMINISTRAÇÃO PÚBLICA DEVE PAUTAR-SE NOS PRINCÍPIOS DA RAZOABILIDADE, LEGALIDADE, PROPORCIONALIDADE E MORALIDADE, AS CONDIÇÕES ORÇAMENTÁRIAS PARA PAGAMENTOS DE </w:t>
      </w:r>
      <w:r>
        <w:lastRenderedPageBreak/>
        <w:t>DESPESAS INDENIZATÓRIAS COM DIÁRIAS DE ATIVIDADES ADMINISTRATIVAS AOS EMPREGADOS PÚBLICOS E AS RECOMENDAÇÕES DO TRIBUNAL DE CONTAS DA UNIÃO SOBRE OS VALORES DIFERENCIADOS PARA PESSOAS COM VÍNCULO EMPREGATÍCIO COM A AUTARQUIA E OS ENTENDIMENTOS FIRMADOS NOS ACÓRDÃOS Nº AC – 4743-31/09-2, AC – 3140-21/10-2, AC – 1280-06/12-2 E AC-6215-38/13-2 REFERENTES A SUA APLICABILIDADE;</w:t>
      </w:r>
    </w:p>
    <w:p w14:paraId="3DF179E5" w14:textId="77777777" w:rsidR="00940E55" w:rsidRDefault="00940E55" w:rsidP="006B0FF4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3AF8DDD9" w14:textId="60267208" w:rsidR="00953B59" w:rsidRDefault="008E2F7C" w:rsidP="006B0FF4">
      <w:pPr>
        <w:autoSpaceDE w:val="0"/>
        <w:autoSpaceDN w:val="0"/>
        <w:adjustRightInd w:val="0"/>
        <w:spacing w:line="360" w:lineRule="auto"/>
        <w:jc w:val="both"/>
      </w:pPr>
      <w:r>
        <w:t>CONSIDERANDO A NECESSIDADE DE EMPREGADOS ADMINISTRATIVOS, OCUPANTES DE CARGOS EM COMISSÃO E FISCAIS DA AUTARQUIA SE DESLOCAREM A MUNICÍPIOS TANTO DO ESTADO DO MATO GROSSO DO SUL QUANTO PARA OUTROS ESTADOS PARA O EFETIVO CUMPRIMENTO DE SUAS ATIVIDADES FINS, EM CARÁTER HABITUAL, E EM CONFORMIDADE AO PLANEJAMENTO PRÉVIO DE CADA SETOR COMPETENTE E AUTORIZAÇÃO DA DIRETORIA DO COREN/MS;</w:t>
      </w:r>
    </w:p>
    <w:p w14:paraId="78639CA7" w14:textId="77777777" w:rsidR="009C5F5C" w:rsidRDefault="009C5F5C" w:rsidP="006B0FF4">
      <w:pPr>
        <w:autoSpaceDE w:val="0"/>
        <w:autoSpaceDN w:val="0"/>
        <w:adjustRightInd w:val="0"/>
        <w:spacing w:line="360" w:lineRule="auto"/>
        <w:jc w:val="both"/>
      </w:pPr>
    </w:p>
    <w:p w14:paraId="207DB62B" w14:textId="28242B40" w:rsidR="009C5F5C" w:rsidRDefault="009C5F5C" w:rsidP="006B0FF4">
      <w:pPr>
        <w:autoSpaceDE w:val="0"/>
        <w:autoSpaceDN w:val="0"/>
        <w:adjustRightInd w:val="0"/>
        <w:spacing w:line="360" w:lineRule="auto"/>
        <w:jc w:val="both"/>
      </w:pPr>
      <w:r>
        <w:t>CONSIDERANDO QUE AS DIÁRIAS PARA FINS DE REALIZAR ATIVIDADES EXTERNAS POSSUEM CARÁTER NITIDAMENTE INDENIZATÓRIO, GERADOS A PARTIR DE CIRCUNSTÂNCIAS DISTINTAS DETERMINANTES, E SÃO DESTINADAS AO DESLOCAMENTO DOS EMPREGADOS LOTADOS NA SEDE E SUBSEÇÕES DO COREN/MS A OUTROS MUNICÍPIOS DO ESTADO PARA REALIZAREM ATIVIDADES EXTERNAS E OU SUPORTE, VISANDO, ASSIM, INDENIZAR DESPESAS COM HOSPEDAGEM, ALIMENTAÇÃO E LOCOMOÇÃO URBANA E INTERMUNICIPAL;</w:t>
      </w:r>
    </w:p>
    <w:p w14:paraId="0E9BEDED" w14:textId="0F034F01" w:rsidR="00940E55" w:rsidRDefault="00940E55" w:rsidP="006B0FF4">
      <w:pPr>
        <w:autoSpaceDE w:val="0"/>
        <w:autoSpaceDN w:val="0"/>
        <w:adjustRightInd w:val="0"/>
        <w:spacing w:line="360" w:lineRule="auto"/>
        <w:jc w:val="both"/>
      </w:pPr>
    </w:p>
    <w:p w14:paraId="0CFA8BCB" w14:textId="5FED323C" w:rsidR="00940E55" w:rsidRDefault="00940E55" w:rsidP="006B0FF4">
      <w:pPr>
        <w:autoSpaceDE w:val="0"/>
        <w:autoSpaceDN w:val="0"/>
        <w:adjustRightInd w:val="0"/>
        <w:spacing w:line="360" w:lineRule="auto"/>
        <w:jc w:val="both"/>
      </w:pPr>
      <w:r>
        <w:t xml:space="preserve">CONSIDERANDO A NOVA ORIENTAÇÃO DO TRIBUNAL DE CONTAS DA UNIÃO, INSERTA NO ACÓRDÃO Nº 1237/2022 – TCU – PLENÁRIO, PONTO 9.1.2.4., EM QUE MESMO FIXANDO OS DECRETOS 5.992/2006 E 71.733/1973 COMO REFERENCIAIS DE VALORES DE DIÁRIAS QUE PODEM SER TIDOS COMO PLAUSÍVEIS TAMBÉM NO ÂMBITO DOS CONSELHOS PROFISSIONAIS, RECONHECE A POSSIBILIDADE DE OS CONSELHOS DE FISCALIZAÇÃO PROFISSIONAL AGIREM DE MODO </w:t>
      </w:r>
      <w:r>
        <w:lastRenderedPageBreak/>
        <w:t>DIVERSO EM FACE DO QUE ESTATUI A LEI 11.000/2004, MEDIANTE JUSTIFICATIVA E RESPEITO AOS PRINCÍPIOS DE ESTATURA CONSTITUCIONAL, SOBRETUDO DA RAZOABILIDADE, ECONOMICIDADE, MORALIDADE E PUBLICIDADE;</w:t>
      </w:r>
    </w:p>
    <w:p w14:paraId="29AD0AEE" w14:textId="6E890BD9" w:rsidR="00ED07F5" w:rsidRDefault="00ED07F5" w:rsidP="006B0FF4">
      <w:pPr>
        <w:autoSpaceDE w:val="0"/>
        <w:autoSpaceDN w:val="0"/>
        <w:adjustRightInd w:val="0"/>
        <w:spacing w:line="360" w:lineRule="auto"/>
        <w:jc w:val="both"/>
      </w:pPr>
    </w:p>
    <w:p w14:paraId="1A98774D" w14:textId="39FDB3CD" w:rsidR="00ED07F5" w:rsidRDefault="00ED07F5" w:rsidP="006B0FF4">
      <w:pPr>
        <w:autoSpaceDE w:val="0"/>
        <w:autoSpaceDN w:val="0"/>
        <w:adjustRightInd w:val="0"/>
        <w:spacing w:line="360" w:lineRule="auto"/>
        <w:jc w:val="both"/>
      </w:pPr>
      <w:r>
        <w:t>CONSIDERANDO O ACÓRDÃO Nº 1237/2022 – TCU – PLENÁRIO – PROCESSO Nº TC-036.608/2016-5, QUE RECONHECEU A POSSIBILIDADE DE OS CONSELHOS DE FISCALIZAÇÃO PROFISSIONAL PODEREM FIXAR OS VALORES DO AUXÍLIO REPRESENTAÇÃO, DIÁRIAS E JETONS PERMITINDO, INCLUSIVE, A ACUMULAÇÃO DE PAGAMENTO DE DIÁRIAS E JETONS, FACE A DIFERENÇA DE SEUS FATOS GERADORES, AS DIÁRIAS COM NATUREZA INDENIZATÓRIA DE DESPESAS TAIS COMO ALIMENTAÇÃO E DESLOCAMENTOS, E O JETON COMO INDENIZAÇÃO PELO FATO DE O CONSELHEIRO DEIXAR SUAS ATIVIDADES LABORAIS PROFISSIONAIS PARA PARTICIPAÇÃO DE REUNIÕES EM ÓRGÃO DE DELIBERAÇÃO COLETIVA, ATENDENDO OS INTERESSES DO RESPECTIVO CONSELHO E ASSIM POSSIBILITANDO O CUMPRIMENTO DAS FINALIDADES INSTITUCIONAIS PARA OS QUAIS FORAM CRIADOS;</w:t>
      </w:r>
    </w:p>
    <w:p w14:paraId="090DD4E5" w14:textId="77777777" w:rsidR="00BB16D3" w:rsidRDefault="00BB16D3" w:rsidP="006B0FF4">
      <w:pPr>
        <w:autoSpaceDE w:val="0"/>
        <w:autoSpaceDN w:val="0"/>
        <w:adjustRightInd w:val="0"/>
        <w:spacing w:line="360" w:lineRule="auto"/>
        <w:jc w:val="both"/>
      </w:pPr>
    </w:p>
    <w:p w14:paraId="665BB817" w14:textId="28413AC9" w:rsidR="00BB16D3" w:rsidRDefault="00527624" w:rsidP="006B0FF4">
      <w:pPr>
        <w:autoSpaceDE w:val="0"/>
        <w:autoSpaceDN w:val="0"/>
        <w:adjustRightInd w:val="0"/>
        <w:spacing w:line="360" w:lineRule="auto"/>
        <w:jc w:val="both"/>
      </w:pPr>
      <w:r>
        <w:t>CONSIDERANDO A RESOLUÇÃO COFEN Nº 740/2024;</w:t>
      </w:r>
    </w:p>
    <w:p w14:paraId="3B090278" w14:textId="77777777" w:rsidR="00BB16D3" w:rsidRDefault="00BB16D3" w:rsidP="006B0FF4">
      <w:pPr>
        <w:autoSpaceDE w:val="0"/>
        <w:autoSpaceDN w:val="0"/>
        <w:adjustRightInd w:val="0"/>
        <w:spacing w:line="360" w:lineRule="auto"/>
        <w:jc w:val="both"/>
      </w:pPr>
    </w:p>
    <w:p w14:paraId="5350BDE9" w14:textId="532CA2E8" w:rsidR="00BB16D3" w:rsidRDefault="00BB16D3" w:rsidP="006B0FF4">
      <w:pPr>
        <w:autoSpaceDE w:val="0"/>
        <w:autoSpaceDN w:val="0"/>
        <w:adjustRightInd w:val="0"/>
        <w:spacing w:line="360" w:lineRule="auto"/>
        <w:jc w:val="both"/>
      </w:pPr>
      <w:r>
        <w:t>CONSIDERANDO A DELIBERAÇÃO FEITA NA 138º REUNIÃO ORDINÁRIA DE DIRETORIA REALIZADA NO DIA 01 DE AGOSTO DE 2024.</w:t>
      </w:r>
    </w:p>
    <w:p w14:paraId="6912B405" w14:textId="77777777" w:rsidR="00527624" w:rsidRDefault="00527624" w:rsidP="006B0FF4">
      <w:pPr>
        <w:autoSpaceDE w:val="0"/>
        <w:autoSpaceDN w:val="0"/>
        <w:adjustRightInd w:val="0"/>
        <w:spacing w:line="360" w:lineRule="auto"/>
        <w:jc w:val="both"/>
      </w:pPr>
    </w:p>
    <w:p w14:paraId="0D9124C5" w14:textId="77777777" w:rsidR="004B4DC8" w:rsidRDefault="004B4DC8" w:rsidP="004B4DC8">
      <w:pPr>
        <w:spacing w:line="360" w:lineRule="auto"/>
        <w:jc w:val="both"/>
        <w:rPr>
          <w:rStyle w:val="nfase"/>
          <w:b/>
          <w:bCs/>
          <w:i w:val="0"/>
        </w:rPr>
      </w:pPr>
      <w:r>
        <w:t xml:space="preserve">    DECIDE:</w:t>
      </w:r>
    </w:p>
    <w:p w14:paraId="0DD320DF" w14:textId="77777777" w:rsidR="00A82E2C" w:rsidRPr="00A82E2C" w:rsidRDefault="00A82E2C" w:rsidP="00A82E2C">
      <w:pPr>
        <w:tabs>
          <w:tab w:val="left" w:pos="4080"/>
        </w:tabs>
        <w:autoSpaceDE w:val="0"/>
        <w:autoSpaceDN w:val="0"/>
        <w:adjustRightInd w:val="0"/>
        <w:jc w:val="center"/>
        <w:rPr>
          <w:rStyle w:val="nfase"/>
          <w:b/>
          <w:i w:val="0"/>
          <w:iCs w:val="0"/>
        </w:rPr>
      </w:pPr>
    </w:p>
    <w:p w14:paraId="4A38F20F" w14:textId="77777777" w:rsidR="00292643" w:rsidRPr="001731B6" w:rsidRDefault="00292643" w:rsidP="000A5817">
      <w:pPr>
        <w:spacing w:line="360" w:lineRule="auto"/>
        <w:jc w:val="both"/>
        <w:rPr>
          <w:rStyle w:val="nfase"/>
          <w:b/>
          <w:bCs/>
          <w:i w:val="0"/>
        </w:rPr>
      </w:pPr>
    </w:p>
    <w:p w14:paraId="05AB0E75" w14:textId="1C0670D3" w:rsidR="00AF332F" w:rsidRDefault="00490EC7" w:rsidP="00AF332F">
      <w:pPr>
        <w:pStyle w:val="NormalWeb"/>
        <w:spacing w:before="0" w:beforeAutospacing="0" w:after="300" w:afterAutospacing="0" w:line="360" w:lineRule="auto"/>
        <w:jc w:val="both"/>
        <w:textAlignment w:val="baseline"/>
        <w:rPr>
          <w:iCs/>
        </w:rPr>
      </w:pPr>
      <w:r>
        <w:t xml:space="preserve">ART. 1º - FICA APROVADA A SEGUINTE INCLUSÃO NA DECISÃO Nº 18 DE 17 DE JULHO DE 2024, QUE DISPÕE SOBRE NORMAS GERAIS PARA PAGAMENTO DE </w:t>
      </w:r>
      <w:r>
        <w:lastRenderedPageBreak/>
        <w:t>DIÁRIAS E CONCESSÃO DE PASSAGENS NO ÂMBITO DO COREN-MS, APROVADO PELA DECISÃO COFEN Nº 165/2024:</w:t>
      </w:r>
    </w:p>
    <w:p w14:paraId="09903D35" w14:textId="16D9A9C0" w:rsidR="00B138CE" w:rsidRDefault="00B138CE" w:rsidP="00B138CE">
      <w:pPr>
        <w:pStyle w:val="NormalWeb"/>
        <w:numPr>
          <w:ilvl w:val="0"/>
          <w:numId w:val="6"/>
        </w:numPr>
        <w:spacing w:before="0" w:beforeAutospacing="0" w:after="300" w:afterAutospacing="0" w:line="360" w:lineRule="auto"/>
        <w:jc w:val="both"/>
        <w:textAlignment w:val="baseline"/>
        <w:rPr>
          <w:iCs/>
        </w:rPr>
      </w:pPr>
      <w:r>
        <w:t>O ART.13 PASSARA A VIGORAR COM A SEGUINTE REDAÇÃO:</w:t>
      </w:r>
    </w:p>
    <w:p w14:paraId="3B335082" w14:textId="472CA0CB" w:rsidR="00B138CE" w:rsidRDefault="00B138CE" w:rsidP="00B138CE">
      <w:pPr>
        <w:pStyle w:val="NormalWeb"/>
        <w:spacing w:before="0" w:beforeAutospacing="0" w:after="300" w:afterAutospacing="0" w:line="360" w:lineRule="auto"/>
        <w:jc w:val="both"/>
        <w:textAlignment w:val="baseline"/>
      </w:pPr>
      <w:r>
        <w:t>“PARÁGRAFO ÚNICO. NAS VIAGENS COM DURAÇÃO DE 04(QUATRO) OU MAIS DIAS DE ESTADIA, OS CONSELHEIROS, ASSESSORES, EMPREGADOS, REPRESENTANTES DO CONSELHO REGIONAL DE ENFERMAGEM E OS COLABORADORES EM SEUS DESLOCAMENTOS PORTAREM MATERIAIS OU EQUIPAMENTOS NECESSÁRIOS PARA A CONSECUÇÃO DO TRABALHO OU ATÉ MESMO MATERIAL INSTITUCIONAL, PODERÁ SER SOLICITADA FRANQUIA DE BAGAGEM MEDIANTE SOLICITAÇÃO DO INTERESSADO COM AUTORIZAÇÃO PRÉVIA DO PRESIDENTE.</w:t>
      </w:r>
    </w:p>
    <w:p w14:paraId="06D1C6B1" w14:textId="2B4A65F0" w:rsidR="00B138CE" w:rsidRPr="001731B6" w:rsidRDefault="00B138CE" w:rsidP="00B138CE">
      <w:pPr>
        <w:suppressAutoHyphens w:val="0"/>
        <w:spacing w:line="360" w:lineRule="auto"/>
        <w:jc w:val="both"/>
      </w:pPr>
      <w:r>
        <w:t>ART. 2º - ESTA DECISÃO ENTRARÁ EM VIGOR APÓS A HOMOLOGAÇÃO DO COFEN E, POSTERIOR PUBLICAÇÃO NA IMPRESSA OFICIAL.</w:t>
      </w:r>
    </w:p>
    <w:p w14:paraId="0C089ED6" w14:textId="77777777" w:rsidR="000A5817" w:rsidRPr="001731B6" w:rsidRDefault="000A5817" w:rsidP="000A5817">
      <w:pPr>
        <w:jc w:val="right"/>
        <w:rPr>
          <w:rStyle w:val="nfase"/>
          <w:i w:val="0"/>
          <w:iCs w:val="0"/>
        </w:rPr>
      </w:pPr>
    </w:p>
    <w:p w14:paraId="41C22539" w14:textId="347558C9" w:rsidR="000A5817" w:rsidRPr="001C5792" w:rsidRDefault="001C5792" w:rsidP="001C5792">
      <w:pPr>
        <w:jc w:val="right"/>
        <w:rPr>
          <w:bCs/>
        </w:rPr>
      </w:pPr>
      <w:r>
        <w:t>CAMPO GRANDE -MS 26 DE SETEMBRO  DE 2024.</w:t>
      </w:r>
    </w:p>
    <w:p w14:paraId="501ADF5C" w14:textId="77777777" w:rsidR="002A5E2B" w:rsidRDefault="002A5E2B" w:rsidP="002A5E2B">
      <w:pPr>
        <w:jc w:val="center"/>
        <w:rPr>
          <w:b/>
        </w:rPr>
      </w:pPr>
    </w:p>
    <w:p w14:paraId="31F7BC97" w14:textId="77777777" w:rsidR="00BF3D9A" w:rsidRDefault="00BF3D9A" w:rsidP="002A5E2B">
      <w:pPr>
        <w:jc w:val="center"/>
        <w:rPr>
          <w:b/>
        </w:rPr>
      </w:pPr>
    </w:p>
    <w:p w14:paraId="55B6ADF4" w14:textId="77777777" w:rsidR="00D2304D" w:rsidRDefault="00D2304D" w:rsidP="002A5E2B">
      <w:pPr>
        <w:jc w:val="center"/>
        <w:rPr>
          <w:b/>
        </w:rPr>
      </w:pPr>
    </w:p>
    <w:p w14:paraId="10CD0226" w14:textId="77777777" w:rsidR="00D2304D" w:rsidRPr="001731B6" w:rsidRDefault="00D2304D" w:rsidP="002A5E2B">
      <w:pPr>
        <w:jc w:val="center"/>
        <w:rPr>
          <w:b/>
        </w:rPr>
      </w:pPr>
    </w:p>
    <w:p w14:paraId="41881EFF" w14:textId="4178C2D7" w:rsidR="00587756" w:rsidRPr="001C5792" w:rsidRDefault="00587756" w:rsidP="00587756">
      <w:pPr>
        <w:tabs>
          <w:tab w:val="left" w:pos="3765"/>
        </w:tabs>
        <w:jc w:val="both"/>
        <w:rPr>
          <w:b/>
          <w:bCs/>
        </w:rPr>
      </w:pPr>
      <w:r>
        <w:t xml:space="preserve">     DR. LEANDRO AFONSO RABELO DIAS                     DRA. VIRNA LIZA PEREIRA CHAVES HILDEBRAND</w:t>
      </w:r>
    </w:p>
    <w:p w14:paraId="1E19F893" w14:textId="77777777" w:rsidR="00587756" w:rsidRPr="001C5792" w:rsidRDefault="00587756" w:rsidP="00587756">
      <w:pPr>
        <w:tabs>
          <w:tab w:val="left" w:pos="3765"/>
        </w:tabs>
        <w:jc w:val="both"/>
        <w:rPr>
          <w:b/>
          <w:bCs/>
        </w:rPr>
      </w:pPr>
      <w:r>
        <w:t xml:space="preserve">                PRESIDENTE                                                                          SECRETÁRIA</w:t>
      </w:r>
    </w:p>
    <w:p w14:paraId="6561F45E" w14:textId="77777777" w:rsidR="00587756" w:rsidRPr="001C5792" w:rsidRDefault="00587756" w:rsidP="00587756">
      <w:pPr>
        <w:tabs>
          <w:tab w:val="left" w:pos="3765"/>
        </w:tabs>
        <w:jc w:val="both"/>
        <w:rPr>
          <w:b/>
          <w:bCs/>
          <w:lang w:val="en-US"/>
        </w:rPr>
      </w:pPr>
      <w:r>
        <w:t xml:space="preserve">     COREN-MS N. 175263-ENF                                                 COREN-MS N. 96606-ENF         </w:t>
      </w:r>
    </w:p>
    <w:p w14:paraId="79E8B999" w14:textId="77777777" w:rsidR="00587756" w:rsidRPr="001C5792" w:rsidRDefault="00587756" w:rsidP="00587756">
      <w:pPr>
        <w:tabs>
          <w:tab w:val="left" w:pos="3765"/>
        </w:tabs>
        <w:jc w:val="both"/>
        <w:rPr>
          <w:b/>
          <w:bCs/>
        </w:rPr>
      </w:pPr>
    </w:p>
    <w:p w14:paraId="2C95B126" w14:textId="77777777" w:rsidR="00E71151" w:rsidRPr="001731B6" w:rsidRDefault="00E71151" w:rsidP="00CA5A5C">
      <w:pPr>
        <w:jc w:val="center"/>
        <w:rPr>
          <w:b/>
        </w:rPr>
      </w:pPr>
    </w:p>
    <w:p w14:paraId="05B9CC96" w14:textId="77777777" w:rsidR="00E71151" w:rsidRPr="001731B6" w:rsidRDefault="00E71151" w:rsidP="00CA5A5C">
      <w:pPr>
        <w:jc w:val="center"/>
        <w:rPr>
          <w:b/>
        </w:rPr>
      </w:pPr>
    </w:p>
    <w:p w14:paraId="5D0FEE2D" w14:textId="77777777" w:rsidR="00C54944" w:rsidRDefault="00C54944" w:rsidP="00BB16D3">
      <w:pPr>
        <w:rPr>
          <w:b/>
        </w:rPr>
      </w:pPr>
    </w:p>
    <w:p w14:paraId="47311DFF" w14:textId="77777777" w:rsidR="00C54944" w:rsidRPr="001731B6" w:rsidRDefault="00C54944" w:rsidP="00CA5A5C">
      <w:pPr>
        <w:jc w:val="center"/>
        <w:rPr>
          <w:b/>
        </w:rPr>
      </w:pPr>
    </w:p>
    <w:p w14:paraId="644818E2" w14:textId="551ED8FD" w:rsidR="00CF09A1" w:rsidRDefault="00CF09A1" w:rsidP="00E07850">
      <w:pPr>
        <w:jc w:val="center"/>
        <w:rPr>
          <w:b/>
        </w:rPr>
      </w:pPr>
    </w:p>
    <w:sectPr w:rsidR="00CF09A1" w:rsidSect="00A64DAD">
      <w:headerReference w:type="default" r:id="rId8"/>
      <w:footerReference w:type="default" r:id="rId9"/>
      <w:footnotePr>
        <w:pos w:val="beneathText"/>
      </w:footnotePr>
      <w:pgSz w:w="11905" w:h="16837"/>
      <w:pgMar w:top="776" w:right="1134" w:bottom="623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5E77" w14:textId="77777777" w:rsidR="00C74BF7" w:rsidRDefault="00C74BF7">
      <w:r>
        <w:separator/>
      </w:r>
    </w:p>
  </w:endnote>
  <w:endnote w:type="continuationSeparator" w:id="0">
    <w:p w14:paraId="38643403" w14:textId="77777777" w:rsidR="00C74BF7" w:rsidRDefault="00C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3D89" w14:textId="4DE324B6" w:rsidR="00BB16D3" w:rsidRDefault="00BB16D3" w:rsidP="00BB16D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78364C6" w14:textId="7C709ED9" w:rsidR="00BB16D3" w:rsidRDefault="00CF09A1" w:rsidP="00BB16D3">
    <w:pPr>
      <w:spacing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29A3F" wp14:editId="21E8B36A">
              <wp:simplePos x="0" y="0"/>
              <wp:positionH relativeFrom="page">
                <wp:posOffset>6682105</wp:posOffset>
              </wp:positionH>
              <wp:positionV relativeFrom="margin">
                <wp:posOffset>7822565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DE61AE" w14:textId="77777777" w:rsidR="00BB16D3" w:rsidRDefault="00BB16D3" w:rsidP="00BB16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129A3F" id="Retângulo 3" o:spid="_x0000_s1026" style="position:absolute;left:0;text-align:left;margin-left:526.15pt;margin-top:615.95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MUYz0eIAAAAPAQAADwAAAGRycy9kb3ducmV2LnhtbEyP&#10;wU7DMBBE70j8g7VIvVE7SRNoiFNVlXoCDrRIXLexm0TEdho7bfh7Nie47eyOZt8Um8l07KoH3zor&#10;IVoKYNpWTrW2lvB53D8+A/MBrcLOWS3hR3vYlPd3BebK3eyHvh5CzSjE+hwlNCH0Oee+arRBv3S9&#10;tnQ7u8FgIDnUXA14o3DT8ViIjBtsLX1osNe7Rlffh9FIwGylLu/n5O34Oma4riexT7+ElIuHafsC&#10;LOgp/Jlhxid0KInp5EarPOtIizROyEtTnERrYLMnSlMqeJp3T/EKeFnw/z3KXw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AxRjPR4gAAAA8BAAAPAAAAAAAAAAAAAAAAAEUEAABkcnMv&#10;ZG93bnJldi54bWxQSwUGAAAAAAQABADzAAAAVAUAAAAA&#10;" stroked="f">
              <v:textbox>
                <w:txbxContent>
                  <w:p w14:paraId="5ADE61AE" w14:textId="77777777" w:rsidR="00BB16D3" w:rsidRDefault="00BB16D3" w:rsidP="00BB16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BB16D3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6BDB5A6" w14:textId="003B4271" w:rsidR="00BB16D3" w:rsidRDefault="00BB16D3" w:rsidP="00BB16D3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EEAA92" w14:textId="77777777" w:rsidR="00BB16D3" w:rsidRDefault="00BB16D3" w:rsidP="00BB16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703BCE7" w14:textId="59FA4838" w:rsidR="00C660C2" w:rsidRDefault="00C660C2">
    <w:pPr>
      <w:pStyle w:val="Rodap"/>
    </w:pPr>
  </w:p>
  <w:p w14:paraId="4572DE48" w14:textId="77777777" w:rsidR="00C660C2" w:rsidRDefault="00C660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17F0" w14:textId="77777777" w:rsidR="00C74BF7" w:rsidRDefault="00C74BF7">
      <w:r>
        <w:separator/>
      </w:r>
    </w:p>
  </w:footnote>
  <w:footnote w:type="continuationSeparator" w:id="0">
    <w:p w14:paraId="32996963" w14:textId="77777777" w:rsidR="00C74BF7" w:rsidRDefault="00C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CD74" w14:textId="77777777" w:rsidR="00C660C2" w:rsidRDefault="00C660C2" w:rsidP="00292643">
    <w:pPr>
      <w:pStyle w:val="Ttulo"/>
      <w:rPr>
        <w:rStyle w:val="nfase"/>
        <w:rFonts w:ascii="Times New Roman" w:hAnsi="Times New Roman" w:cs="Times New Roman"/>
        <w:i w:val="0"/>
        <w:iCs w:val="0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AC7862B" wp14:editId="3372FEDB">
          <wp:simplePos x="0" y="0"/>
          <wp:positionH relativeFrom="column">
            <wp:posOffset>1703705</wp:posOffset>
          </wp:positionH>
          <wp:positionV relativeFrom="paragraph">
            <wp:posOffset>-119380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FC5C4" w14:textId="77777777" w:rsidR="00C660C2" w:rsidRDefault="00C660C2" w:rsidP="00292643">
    <w:pPr>
      <w:pStyle w:val="Ttulo"/>
      <w:rPr>
        <w:rStyle w:val="nfase"/>
        <w:rFonts w:ascii="Times New Roman" w:hAnsi="Times New Roman" w:cs="Times New Roman"/>
        <w:i w:val="0"/>
        <w:iCs w:val="0"/>
        <w:szCs w:val="24"/>
      </w:rPr>
    </w:pPr>
  </w:p>
  <w:p w14:paraId="6762B5F6" w14:textId="77777777" w:rsidR="00C660C2" w:rsidRDefault="00C660C2" w:rsidP="00292643">
    <w:pPr>
      <w:pStyle w:val="Ttulo"/>
      <w:tabs>
        <w:tab w:val="left" w:pos="6960"/>
      </w:tabs>
      <w:jc w:val="left"/>
      <w:rPr>
        <w:rStyle w:val="nfase"/>
        <w:rFonts w:ascii="Times New Roman" w:hAnsi="Times New Roman" w:cs="Times New Roman"/>
        <w:i w:val="0"/>
        <w:iCs w:val="0"/>
        <w:szCs w:val="24"/>
      </w:rPr>
    </w:pPr>
    <w:r>
      <w:rPr>
        <w:rStyle w:val="nfase"/>
        <w:rFonts w:ascii="Times New Roman" w:hAnsi="Times New Roman" w:cs="Times New Roman"/>
        <w:i w:val="0"/>
        <w:iCs w:val="0"/>
        <w:szCs w:val="24"/>
      </w:rPr>
      <w:tab/>
    </w:r>
  </w:p>
  <w:p w14:paraId="50EB7C54" w14:textId="77777777" w:rsidR="00C660C2" w:rsidRDefault="00C660C2" w:rsidP="00292643">
    <w:pPr>
      <w:pStyle w:val="Ttulo"/>
      <w:tabs>
        <w:tab w:val="left" w:pos="6960"/>
      </w:tabs>
      <w:jc w:val="left"/>
      <w:rPr>
        <w:rStyle w:val="nfase"/>
        <w:rFonts w:ascii="Times New Roman" w:hAnsi="Times New Roman" w:cs="Times New Roman"/>
        <w:i w:val="0"/>
        <w:iCs w:val="0"/>
        <w:szCs w:val="24"/>
      </w:rPr>
    </w:pPr>
  </w:p>
  <w:p w14:paraId="750D73CF" w14:textId="77777777" w:rsidR="00C660C2" w:rsidRDefault="00C660C2" w:rsidP="00292643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2020CF7A" w14:textId="77777777" w:rsidR="00C660C2" w:rsidRDefault="00C660C2" w:rsidP="00292643">
    <w:pPr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25C437CA" w14:textId="77777777" w:rsidR="00C660C2" w:rsidRDefault="00C660C2">
    <w:pPr>
      <w:pStyle w:val="Cabealho"/>
    </w:pPr>
  </w:p>
  <w:p w14:paraId="739D0A42" w14:textId="77777777" w:rsidR="00C660C2" w:rsidRDefault="00C660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09A"/>
    <w:multiLevelType w:val="multilevel"/>
    <w:tmpl w:val="CA2EFA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6236F43"/>
    <w:multiLevelType w:val="hybridMultilevel"/>
    <w:tmpl w:val="941C9108"/>
    <w:lvl w:ilvl="0" w:tplc="8D764D1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892D81"/>
    <w:multiLevelType w:val="hybridMultilevel"/>
    <w:tmpl w:val="CB0E5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B4100"/>
    <w:multiLevelType w:val="hybridMultilevel"/>
    <w:tmpl w:val="E5987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6641"/>
    <w:multiLevelType w:val="hybridMultilevel"/>
    <w:tmpl w:val="6AAE1A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05B7"/>
    <w:multiLevelType w:val="hybridMultilevel"/>
    <w:tmpl w:val="02DCF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9693">
    <w:abstractNumId w:val="3"/>
  </w:num>
  <w:num w:numId="2" w16cid:durableId="1302810993">
    <w:abstractNumId w:val="4"/>
  </w:num>
  <w:num w:numId="3" w16cid:durableId="427696785">
    <w:abstractNumId w:val="1"/>
  </w:num>
  <w:num w:numId="4" w16cid:durableId="1210190787">
    <w:abstractNumId w:val="0"/>
  </w:num>
  <w:num w:numId="5" w16cid:durableId="1847670793">
    <w:abstractNumId w:val="2"/>
  </w:num>
  <w:num w:numId="6" w16cid:durableId="1371418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1E"/>
    <w:rsid w:val="0000198F"/>
    <w:rsid w:val="00007A6D"/>
    <w:rsid w:val="000129CE"/>
    <w:rsid w:val="000406FD"/>
    <w:rsid w:val="00041762"/>
    <w:rsid w:val="00046849"/>
    <w:rsid w:val="000569DF"/>
    <w:rsid w:val="00056EB5"/>
    <w:rsid w:val="00072329"/>
    <w:rsid w:val="00072AF1"/>
    <w:rsid w:val="00077AFB"/>
    <w:rsid w:val="00080AE4"/>
    <w:rsid w:val="00081739"/>
    <w:rsid w:val="00085277"/>
    <w:rsid w:val="000929B2"/>
    <w:rsid w:val="00092A33"/>
    <w:rsid w:val="000930C1"/>
    <w:rsid w:val="000A5817"/>
    <w:rsid w:val="000C7A30"/>
    <w:rsid w:val="000D2416"/>
    <w:rsid w:val="000D25C7"/>
    <w:rsid w:val="000D32B5"/>
    <w:rsid w:val="000E62E1"/>
    <w:rsid w:val="000F62DE"/>
    <w:rsid w:val="00106E2A"/>
    <w:rsid w:val="00107905"/>
    <w:rsid w:val="0011394A"/>
    <w:rsid w:val="00115609"/>
    <w:rsid w:val="00115658"/>
    <w:rsid w:val="00122DD7"/>
    <w:rsid w:val="00130907"/>
    <w:rsid w:val="001378FF"/>
    <w:rsid w:val="00141102"/>
    <w:rsid w:val="00141ACF"/>
    <w:rsid w:val="001514F6"/>
    <w:rsid w:val="0015208A"/>
    <w:rsid w:val="0016378A"/>
    <w:rsid w:val="0016641E"/>
    <w:rsid w:val="00171AE6"/>
    <w:rsid w:val="001731B6"/>
    <w:rsid w:val="001772FD"/>
    <w:rsid w:val="00182E8B"/>
    <w:rsid w:val="00183B21"/>
    <w:rsid w:val="0019206F"/>
    <w:rsid w:val="001938B2"/>
    <w:rsid w:val="00195852"/>
    <w:rsid w:val="001A4395"/>
    <w:rsid w:val="001A7951"/>
    <w:rsid w:val="001B5B3F"/>
    <w:rsid w:val="001B5DCF"/>
    <w:rsid w:val="001C000E"/>
    <w:rsid w:val="001C19AE"/>
    <w:rsid w:val="001C5792"/>
    <w:rsid w:val="001C5E9A"/>
    <w:rsid w:val="001C6384"/>
    <w:rsid w:val="001C6B0D"/>
    <w:rsid w:val="001D27F9"/>
    <w:rsid w:val="001D281D"/>
    <w:rsid w:val="001D2A4C"/>
    <w:rsid w:val="001E2D8D"/>
    <w:rsid w:val="001E2F2A"/>
    <w:rsid w:val="001E30AE"/>
    <w:rsid w:val="001E3A5F"/>
    <w:rsid w:val="001E587B"/>
    <w:rsid w:val="001E67BF"/>
    <w:rsid w:val="001F0E70"/>
    <w:rsid w:val="001F28D1"/>
    <w:rsid w:val="001F6323"/>
    <w:rsid w:val="00200335"/>
    <w:rsid w:val="00205A86"/>
    <w:rsid w:val="00205E07"/>
    <w:rsid w:val="002112B5"/>
    <w:rsid w:val="002168C0"/>
    <w:rsid w:val="0022034E"/>
    <w:rsid w:val="002210C3"/>
    <w:rsid w:val="00222C64"/>
    <w:rsid w:val="00225431"/>
    <w:rsid w:val="00225520"/>
    <w:rsid w:val="00241B10"/>
    <w:rsid w:val="00243728"/>
    <w:rsid w:val="00245149"/>
    <w:rsid w:val="0024736B"/>
    <w:rsid w:val="00250915"/>
    <w:rsid w:val="00254DB1"/>
    <w:rsid w:val="00264570"/>
    <w:rsid w:val="0027005E"/>
    <w:rsid w:val="00270EDD"/>
    <w:rsid w:val="002723A5"/>
    <w:rsid w:val="00273BC7"/>
    <w:rsid w:val="00274DC5"/>
    <w:rsid w:val="00280B86"/>
    <w:rsid w:val="002854B3"/>
    <w:rsid w:val="00286899"/>
    <w:rsid w:val="00291F56"/>
    <w:rsid w:val="00292643"/>
    <w:rsid w:val="00293EC1"/>
    <w:rsid w:val="00297406"/>
    <w:rsid w:val="002A10C8"/>
    <w:rsid w:val="002A5E2B"/>
    <w:rsid w:val="002B1C2F"/>
    <w:rsid w:val="002B1D0D"/>
    <w:rsid w:val="002C74DB"/>
    <w:rsid w:val="002D7DC0"/>
    <w:rsid w:val="002E12A0"/>
    <w:rsid w:val="002E260B"/>
    <w:rsid w:val="002E31AA"/>
    <w:rsid w:val="002E522C"/>
    <w:rsid w:val="002E64A0"/>
    <w:rsid w:val="002E76B7"/>
    <w:rsid w:val="002F1B0C"/>
    <w:rsid w:val="002F517B"/>
    <w:rsid w:val="002F5633"/>
    <w:rsid w:val="00302A7E"/>
    <w:rsid w:val="00303463"/>
    <w:rsid w:val="0030368E"/>
    <w:rsid w:val="00305143"/>
    <w:rsid w:val="00310AF4"/>
    <w:rsid w:val="00310C84"/>
    <w:rsid w:val="00315332"/>
    <w:rsid w:val="003256A6"/>
    <w:rsid w:val="00327C15"/>
    <w:rsid w:val="003357B1"/>
    <w:rsid w:val="00342015"/>
    <w:rsid w:val="00347533"/>
    <w:rsid w:val="00360076"/>
    <w:rsid w:val="00363387"/>
    <w:rsid w:val="0036713E"/>
    <w:rsid w:val="0037315E"/>
    <w:rsid w:val="003749E4"/>
    <w:rsid w:val="003814E1"/>
    <w:rsid w:val="00382ECB"/>
    <w:rsid w:val="003A10A4"/>
    <w:rsid w:val="003C00C2"/>
    <w:rsid w:val="003D02D2"/>
    <w:rsid w:val="003D71E0"/>
    <w:rsid w:val="003E3EFC"/>
    <w:rsid w:val="003E5ECE"/>
    <w:rsid w:val="003E7461"/>
    <w:rsid w:val="003F2858"/>
    <w:rsid w:val="00404EBA"/>
    <w:rsid w:val="00407659"/>
    <w:rsid w:val="004162E9"/>
    <w:rsid w:val="00417E3D"/>
    <w:rsid w:val="00422631"/>
    <w:rsid w:val="00431BD2"/>
    <w:rsid w:val="00433D01"/>
    <w:rsid w:val="00436598"/>
    <w:rsid w:val="004401EF"/>
    <w:rsid w:val="00454188"/>
    <w:rsid w:val="00454888"/>
    <w:rsid w:val="00455EFA"/>
    <w:rsid w:val="00457672"/>
    <w:rsid w:val="00464FCD"/>
    <w:rsid w:val="0047017F"/>
    <w:rsid w:val="00470EEE"/>
    <w:rsid w:val="00471B43"/>
    <w:rsid w:val="00476F7C"/>
    <w:rsid w:val="00480236"/>
    <w:rsid w:val="00490EC7"/>
    <w:rsid w:val="0049414A"/>
    <w:rsid w:val="004A7CF4"/>
    <w:rsid w:val="004B010B"/>
    <w:rsid w:val="004B4B80"/>
    <w:rsid w:val="004B4DC8"/>
    <w:rsid w:val="004C2440"/>
    <w:rsid w:val="004C53EB"/>
    <w:rsid w:val="004D00F0"/>
    <w:rsid w:val="004D07BC"/>
    <w:rsid w:val="004D1521"/>
    <w:rsid w:val="004D5B83"/>
    <w:rsid w:val="004D7C66"/>
    <w:rsid w:val="004E2125"/>
    <w:rsid w:val="004F13E3"/>
    <w:rsid w:val="005070D6"/>
    <w:rsid w:val="005117B0"/>
    <w:rsid w:val="00527624"/>
    <w:rsid w:val="00537D5F"/>
    <w:rsid w:val="005475BE"/>
    <w:rsid w:val="0055402C"/>
    <w:rsid w:val="005562D4"/>
    <w:rsid w:val="00561691"/>
    <w:rsid w:val="00563A5F"/>
    <w:rsid w:val="0056543B"/>
    <w:rsid w:val="005665E1"/>
    <w:rsid w:val="00567F30"/>
    <w:rsid w:val="005864B9"/>
    <w:rsid w:val="00587756"/>
    <w:rsid w:val="0059460E"/>
    <w:rsid w:val="005A22CA"/>
    <w:rsid w:val="005A2F19"/>
    <w:rsid w:val="005B3E88"/>
    <w:rsid w:val="005B4559"/>
    <w:rsid w:val="005B4CA2"/>
    <w:rsid w:val="005B6441"/>
    <w:rsid w:val="005B7395"/>
    <w:rsid w:val="005B7774"/>
    <w:rsid w:val="005B7CBF"/>
    <w:rsid w:val="005C095E"/>
    <w:rsid w:val="005C3886"/>
    <w:rsid w:val="005F27CD"/>
    <w:rsid w:val="006030ED"/>
    <w:rsid w:val="00620139"/>
    <w:rsid w:val="00626E82"/>
    <w:rsid w:val="00630DA8"/>
    <w:rsid w:val="006379E3"/>
    <w:rsid w:val="00641826"/>
    <w:rsid w:val="00644958"/>
    <w:rsid w:val="0065451B"/>
    <w:rsid w:val="00665850"/>
    <w:rsid w:val="0066752D"/>
    <w:rsid w:val="0067729A"/>
    <w:rsid w:val="00692DA1"/>
    <w:rsid w:val="006A52BE"/>
    <w:rsid w:val="006A7158"/>
    <w:rsid w:val="006A7CEA"/>
    <w:rsid w:val="006B0A0F"/>
    <w:rsid w:val="006B0FF4"/>
    <w:rsid w:val="006B21E8"/>
    <w:rsid w:val="006B2BF0"/>
    <w:rsid w:val="006B59ED"/>
    <w:rsid w:val="006C1639"/>
    <w:rsid w:val="006C46B9"/>
    <w:rsid w:val="006C4E7A"/>
    <w:rsid w:val="006C5C9D"/>
    <w:rsid w:val="006C6F1C"/>
    <w:rsid w:val="006D02DF"/>
    <w:rsid w:val="006D1E15"/>
    <w:rsid w:val="006D4572"/>
    <w:rsid w:val="006D71A1"/>
    <w:rsid w:val="006D73E6"/>
    <w:rsid w:val="006E67D7"/>
    <w:rsid w:val="006F3304"/>
    <w:rsid w:val="006F3B57"/>
    <w:rsid w:val="00712142"/>
    <w:rsid w:val="00714688"/>
    <w:rsid w:val="007151EF"/>
    <w:rsid w:val="0071541E"/>
    <w:rsid w:val="00725C50"/>
    <w:rsid w:val="00731858"/>
    <w:rsid w:val="00735BA0"/>
    <w:rsid w:val="00737AD5"/>
    <w:rsid w:val="00740094"/>
    <w:rsid w:val="00743810"/>
    <w:rsid w:val="0074789F"/>
    <w:rsid w:val="00747FBF"/>
    <w:rsid w:val="00750CC1"/>
    <w:rsid w:val="007522B7"/>
    <w:rsid w:val="00757B47"/>
    <w:rsid w:val="00757E1B"/>
    <w:rsid w:val="00761803"/>
    <w:rsid w:val="00767647"/>
    <w:rsid w:val="007819CD"/>
    <w:rsid w:val="007876CD"/>
    <w:rsid w:val="0079584E"/>
    <w:rsid w:val="007A5195"/>
    <w:rsid w:val="007A7AA6"/>
    <w:rsid w:val="007B2912"/>
    <w:rsid w:val="007B5535"/>
    <w:rsid w:val="007C6AAB"/>
    <w:rsid w:val="007D0F11"/>
    <w:rsid w:val="007D4762"/>
    <w:rsid w:val="007E49FA"/>
    <w:rsid w:val="00805BA7"/>
    <w:rsid w:val="008075C8"/>
    <w:rsid w:val="00814CE6"/>
    <w:rsid w:val="00815B48"/>
    <w:rsid w:val="00816E8F"/>
    <w:rsid w:val="00830ACB"/>
    <w:rsid w:val="00852125"/>
    <w:rsid w:val="00861EE9"/>
    <w:rsid w:val="0086658A"/>
    <w:rsid w:val="008749A1"/>
    <w:rsid w:val="008760DB"/>
    <w:rsid w:val="00880AA8"/>
    <w:rsid w:val="00885D2F"/>
    <w:rsid w:val="0089205D"/>
    <w:rsid w:val="0089576E"/>
    <w:rsid w:val="008971C5"/>
    <w:rsid w:val="008A3467"/>
    <w:rsid w:val="008A4BA5"/>
    <w:rsid w:val="008A6D62"/>
    <w:rsid w:val="008B0FBB"/>
    <w:rsid w:val="008C25B6"/>
    <w:rsid w:val="008C4D0F"/>
    <w:rsid w:val="008C683B"/>
    <w:rsid w:val="008D0C72"/>
    <w:rsid w:val="008D5BF5"/>
    <w:rsid w:val="008D7A49"/>
    <w:rsid w:val="008E2F7C"/>
    <w:rsid w:val="008E319D"/>
    <w:rsid w:val="008E4107"/>
    <w:rsid w:val="008E6D1C"/>
    <w:rsid w:val="008F4790"/>
    <w:rsid w:val="009027DB"/>
    <w:rsid w:val="009029E2"/>
    <w:rsid w:val="009128B6"/>
    <w:rsid w:val="009205D1"/>
    <w:rsid w:val="009208ED"/>
    <w:rsid w:val="00925D57"/>
    <w:rsid w:val="0092762E"/>
    <w:rsid w:val="00927CD9"/>
    <w:rsid w:val="00931C14"/>
    <w:rsid w:val="00940E55"/>
    <w:rsid w:val="00943ED9"/>
    <w:rsid w:val="0095023C"/>
    <w:rsid w:val="009519F6"/>
    <w:rsid w:val="00952C91"/>
    <w:rsid w:val="00953B59"/>
    <w:rsid w:val="00953CE5"/>
    <w:rsid w:val="009641F2"/>
    <w:rsid w:val="00965A4D"/>
    <w:rsid w:val="009709EA"/>
    <w:rsid w:val="009758D0"/>
    <w:rsid w:val="009819FB"/>
    <w:rsid w:val="00997AC8"/>
    <w:rsid w:val="009A5AF1"/>
    <w:rsid w:val="009B2D98"/>
    <w:rsid w:val="009C4246"/>
    <w:rsid w:val="009C5F5C"/>
    <w:rsid w:val="009D1391"/>
    <w:rsid w:val="009D5781"/>
    <w:rsid w:val="009D5BCF"/>
    <w:rsid w:val="009E6F99"/>
    <w:rsid w:val="009F07F5"/>
    <w:rsid w:val="009F20EA"/>
    <w:rsid w:val="009F6410"/>
    <w:rsid w:val="009F7354"/>
    <w:rsid w:val="00A10799"/>
    <w:rsid w:val="00A10DBE"/>
    <w:rsid w:val="00A24B4A"/>
    <w:rsid w:val="00A31418"/>
    <w:rsid w:val="00A343AC"/>
    <w:rsid w:val="00A35FE8"/>
    <w:rsid w:val="00A3735D"/>
    <w:rsid w:val="00A4686A"/>
    <w:rsid w:val="00A50830"/>
    <w:rsid w:val="00A51407"/>
    <w:rsid w:val="00A51E6A"/>
    <w:rsid w:val="00A64DAD"/>
    <w:rsid w:val="00A73200"/>
    <w:rsid w:val="00A81DB4"/>
    <w:rsid w:val="00A82E2C"/>
    <w:rsid w:val="00A83A22"/>
    <w:rsid w:val="00AA09E5"/>
    <w:rsid w:val="00AA21AE"/>
    <w:rsid w:val="00AB0DE1"/>
    <w:rsid w:val="00AC60E4"/>
    <w:rsid w:val="00AE09F2"/>
    <w:rsid w:val="00AE0B65"/>
    <w:rsid w:val="00AE5D37"/>
    <w:rsid w:val="00AE7C0C"/>
    <w:rsid w:val="00AF332F"/>
    <w:rsid w:val="00AF5600"/>
    <w:rsid w:val="00B02478"/>
    <w:rsid w:val="00B12B7E"/>
    <w:rsid w:val="00B12FB8"/>
    <w:rsid w:val="00B138CE"/>
    <w:rsid w:val="00B14993"/>
    <w:rsid w:val="00B163AD"/>
    <w:rsid w:val="00B16518"/>
    <w:rsid w:val="00B22CB7"/>
    <w:rsid w:val="00B348BE"/>
    <w:rsid w:val="00B36A13"/>
    <w:rsid w:val="00B42B91"/>
    <w:rsid w:val="00B475EE"/>
    <w:rsid w:val="00B56C6E"/>
    <w:rsid w:val="00B66855"/>
    <w:rsid w:val="00B7132F"/>
    <w:rsid w:val="00B82525"/>
    <w:rsid w:val="00B857AF"/>
    <w:rsid w:val="00B878B0"/>
    <w:rsid w:val="00B94162"/>
    <w:rsid w:val="00B96578"/>
    <w:rsid w:val="00BA2A20"/>
    <w:rsid w:val="00BA2B40"/>
    <w:rsid w:val="00BA345E"/>
    <w:rsid w:val="00BA46E4"/>
    <w:rsid w:val="00BA4E0E"/>
    <w:rsid w:val="00BB16D3"/>
    <w:rsid w:val="00BB2F5C"/>
    <w:rsid w:val="00BB3B62"/>
    <w:rsid w:val="00BB6739"/>
    <w:rsid w:val="00BB7622"/>
    <w:rsid w:val="00BC73A7"/>
    <w:rsid w:val="00BD0C55"/>
    <w:rsid w:val="00BE0CB2"/>
    <w:rsid w:val="00BE26D4"/>
    <w:rsid w:val="00BE5DD6"/>
    <w:rsid w:val="00BF3D9A"/>
    <w:rsid w:val="00C01741"/>
    <w:rsid w:val="00C11721"/>
    <w:rsid w:val="00C122E3"/>
    <w:rsid w:val="00C1314B"/>
    <w:rsid w:val="00C13375"/>
    <w:rsid w:val="00C202A8"/>
    <w:rsid w:val="00C25992"/>
    <w:rsid w:val="00C34C8B"/>
    <w:rsid w:val="00C34F7C"/>
    <w:rsid w:val="00C36482"/>
    <w:rsid w:val="00C54944"/>
    <w:rsid w:val="00C56250"/>
    <w:rsid w:val="00C63492"/>
    <w:rsid w:val="00C655E7"/>
    <w:rsid w:val="00C660C2"/>
    <w:rsid w:val="00C67E58"/>
    <w:rsid w:val="00C71C12"/>
    <w:rsid w:val="00C72332"/>
    <w:rsid w:val="00C74BF7"/>
    <w:rsid w:val="00C83955"/>
    <w:rsid w:val="00C84B36"/>
    <w:rsid w:val="00C84C00"/>
    <w:rsid w:val="00C84E83"/>
    <w:rsid w:val="00C864F4"/>
    <w:rsid w:val="00C866BE"/>
    <w:rsid w:val="00C90E95"/>
    <w:rsid w:val="00C926E1"/>
    <w:rsid w:val="00C95BC7"/>
    <w:rsid w:val="00CA0099"/>
    <w:rsid w:val="00CA483C"/>
    <w:rsid w:val="00CA5A5C"/>
    <w:rsid w:val="00CC2074"/>
    <w:rsid w:val="00CC399F"/>
    <w:rsid w:val="00CC4061"/>
    <w:rsid w:val="00CE0E1E"/>
    <w:rsid w:val="00CE5E51"/>
    <w:rsid w:val="00CF09A1"/>
    <w:rsid w:val="00CF28A6"/>
    <w:rsid w:val="00CF2A48"/>
    <w:rsid w:val="00CF3CB7"/>
    <w:rsid w:val="00CF4EF5"/>
    <w:rsid w:val="00CF788F"/>
    <w:rsid w:val="00D00A69"/>
    <w:rsid w:val="00D02AB6"/>
    <w:rsid w:val="00D13037"/>
    <w:rsid w:val="00D17434"/>
    <w:rsid w:val="00D2304D"/>
    <w:rsid w:val="00D23BD6"/>
    <w:rsid w:val="00D3001B"/>
    <w:rsid w:val="00D32B7F"/>
    <w:rsid w:val="00D33F80"/>
    <w:rsid w:val="00D35FA1"/>
    <w:rsid w:val="00D40914"/>
    <w:rsid w:val="00D507B1"/>
    <w:rsid w:val="00D50ADF"/>
    <w:rsid w:val="00D51C56"/>
    <w:rsid w:val="00D52FBD"/>
    <w:rsid w:val="00D5742B"/>
    <w:rsid w:val="00D7067F"/>
    <w:rsid w:val="00D70F86"/>
    <w:rsid w:val="00D7613E"/>
    <w:rsid w:val="00D77649"/>
    <w:rsid w:val="00D84CF8"/>
    <w:rsid w:val="00D86725"/>
    <w:rsid w:val="00D940C8"/>
    <w:rsid w:val="00D97892"/>
    <w:rsid w:val="00DA007D"/>
    <w:rsid w:val="00DB057C"/>
    <w:rsid w:val="00DB1ACB"/>
    <w:rsid w:val="00DB2B16"/>
    <w:rsid w:val="00DB5605"/>
    <w:rsid w:val="00DB6B47"/>
    <w:rsid w:val="00DC306A"/>
    <w:rsid w:val="00DC3B4D"/>
    <w:rsid w:val="00DD040B"/>
    <w:rsid w:val="00DD0877"/>
    <w:rsid w:val="00DD3613"/>
    <w:rsid w:val="00DD4FA8"/>
    <w:rsid w:val="00DE5EC5"/>
    <w:rsid w:val="00DE7F11"/>
    <w:rsid w:val="00DF0C82"/>
    <w:rsid w:val="00DF1081"/>
    <w:rsid w:val="00DF20C7"/>
    <w:rsid w:val="00DF3B75"/>
    <w:rsid w:val="00DF5814"/>
    <w:rsid w:val="00DF5B9E"/>
    <w:rsid w:val="00DF7652"/>
    <w:rsid w:val="00E02D27"/>
    <w:rsid w:val="00E0435F"/>
    <w:rsid w:val="00E07850"/>
    <w:rsid w:val="00E24A20"/>
    <w:rsid w:val="00E277F7"/>
    <w:rsid w:val="00E30339"/>
    <w:rsid w:val="00E30E4D"/>
    <w:rsid w:val="00E33599"/>
    <w:rsid w:val="00E35B9F"/>
    <w:rsid w:val="00E43CB2"/>
    <w:rsid w:val="00E50D7A"/>
    <w:rsid w:val="00E661C0"/>
    <w:rsid w:val="00E71151"/>
    <w:rsid w:val="00E829DD"/>
    <w:rsid w:val="00E86DD1"/>
    <w:rsid w:val="00E87793"/>
    <w:rsid w:val="00E90C26"/>
    <w:rsid w:val="00E93196"/>
    <w:rsid w:val="00EB10FD"/>
    <w:rsid w:val="00EB4103"/>
    <w:rsid w:val="00EB6585"/>
    <w:rsid w:val="00EC3DC8"/>
    <w:rsid w:val="00EC459C"/>
    <w:rsid w:val="00ED07F5"/>
    <w:rsid w:val="00EF2AA4"/>
    <w:rsid w:val="00EF5B66"/>
    <w:rsid w:val="00F00A8F"/>
    <w:rsid w:val="00F01587"/>
    <w:rsid w:val="00F02CF0"/>
    <w:rsid w:val="00F03090"/>
    <w:rsid w:val="00F11E93"/>
    <w:rsid w:val="00F24910"/>
    <w:rsid w:val="00F33ED9"/>
    <w:rsid w:val="00F47AC9"/>
    <w:rsid w:val="00F63579"/>
    <w:rsid w:val="00F72135"/>
    <w:rsid w:val="00F73019"/>
    <w:rsid w:val="00F80781"/>
    <w:rsid w:val="00F82516"/>
    <w:rsid w:val="00F9074B"/>
    <w:rsid w:val="00F90C0E"/>
    <w:rsid w:val="00F90DF7"/>
    <w:rsid w:val="00F94793"/>
    <w:rsid w:val="00F97B3F"/>
    <w:rsid w:val="00FA2CA9"/>
    <w:rsid w:val="00FA7484"/>
    <w:rsid w:val="00FA7BA3"/>
    <w:rsid w:val="00FB0629"/>
    <w:rsid w:val="00FB170C"/>
    <w:rsid w:val="00FC4BA9"/>
    <w:rsid w:val="00FC6CB4"/>
    <w:rsid w:val="00FC7F6C"/>
    <w:rsid w:val="00FD1125"/>
    <w:rsid w:val="00FD7AAA"/>
    <w:rsid w:val="00FE25E8"/>
    <w:rsid w:val="00FE38C5"/>
    <w:rsid w:val="00FE3A0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2B08C"/>
  <w15:docId w15:val="{BDBE66ED-92CA-455B-8835-19A210B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11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519F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1E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E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9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A64DAD"/>
  </w:style>
  <w:style w:type="character" w:customStyle="1" w:styleId="TextodebaloChar">
    <w:name w:val="Texto de balão Char"/>
    <w:rsid w:val="00A64DAD"/>
    <w:rPr>
      <w:rFonts w:ascii="Tahoma" w:hAnsi="Tahoma" w:cs="Tahoma"/>
      <w:sz w:val="16"/>
      <w:szCs w:val="16"/>
    </w:rPr>
  </w:style>
  <w:style w:type="paragraph" w:customStyle="1" w:styleId="Captulo">
    <w:name w:val="Capítulo"/>
    <w:basedOn w:val="Normal"/>
    <w:next w:val="Corpodetexto"/>
    <w:rsid w:val="00A64D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A64DAD"/>
    <w:pPr>
      <w:spacing w:after="120"/>
    </w:pPr>
  </w:style>
  <w:style w:type="paragraph" w:styleId="Lista">
    <w:name w:val="List"/>
    <w:basedOn w:val="Corpodetexto"/>
    <w:semiHidden/>
    <w:rsid w:val="00A64DAD"/>
  </w:style>
  <w:style w:type="paragraph" w:customStyle="1" w:styleId="Legenda1">
    <w:name w:val="Legenda1"/>
    <w:basedOn w:val="Normal"/>
    <w:rsid w:val="00A64DA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64DAD"/>
    <w:pPr>
      <w:suppressLineNumbers/>
    </w:pPr>
  </w:style>
  <w:style w:type="paragraph" w:styleId="Cabealho">
    <w:name w:val="header"/>
    <w:basedOn w:val="Normal"/>
    <w:link w:val="CabealhoChar"/>
    <w:uiPriority w:val="99"/>
    <w:rsid w:val="00A64DA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64DA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sid w:val="00A64DAD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60E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AC60E4"/>
    <w:rPr>
      <w:sz w:val="16"/>
      <w:szCs w:val="16"/>
      <w:lang w:eastAsia="ar-SA"/>
    </w:rPr>
  </w:style>
  <w:style w:type="character" w:customStyle="1" w:styleId="CabealhoChar">
    <w:name w:val="Cabeçalho Char"/>
    <w:link w:val="Cabealho"/>
    <w:uiPriority w:val="99"/>
    <w:rsid w:val="009B2D98"/>
    <w:rPr>
      <w:lang w:eastAsia="ar-SA"/>
    </w:rPr>
  </w:style>
  <w:style w:type="character" w:customStyle="1" w:styleId="RodapChar">
    <w:name w:val="Rodapé Char"/>
    <w:link w:val="Rodap"/>
    <w:uiPriority w:val="99"/>
    <w:rsid w:val="009B2D98"/>
    <w:rPr>
      <w:lang w:eastAsia="ar-SA"/>
    </w:rPr>
  </w:style>
  <w:style w:type="character" w:styleId="CitaoHTML">
    <w:name w:val="HTML Cite"/>
    <w:unhideWhenUsed/>
    <w:qFormat/>
    <w:rsid w:val="009B2D98"/>
    <w:rPr>
      <w:i w:val="0"/>
      <w:iCs w:val="0"/>
      <w:color w:val="009933"/>
    </w:rPr>
  </w:style>
  <w:style w:type="character" w:customStyle="1" w:styleId="Ttulo2Char">
    <w:name w:val="Título 2 Char"/>
    <w:basedOn w:val="Fontepargpadro"/>
    <w:link w:val="Ttulo2"/>
    <w:uiPriority w:val="9"/>
    <w:rsid w:val="009519F6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9519F6"/>
    <w:rPr>
      <w:color w:val="0000FF"/>
      <w:u w:val="single"/>
    </w:rPr>
  </w:style>
  <w:style w:type="character" w:customStyle="1" w:styleId="adr">
    <w:name w:val="adr"/>
    <w:basedOn w:val="Fontepargpadro"/>
    <w:qFormat/>
    <w:rsid w:val="009519F6"/>
  </w:style>
  <w:style w:type="character" w:customStyle="1" w:styleId="locality">
    <w:name w:val="locality"/>
    <w:basedOn w:val="Fontepargpadro"/>
    <w:rsid w:val="009519F6"/>
  </w:style>
  <w:style w:type="character" w:customStyle="1" w:styleId="region">
    <w:name w:val="region"/>
    <w:basedOn w:val="Fontepargpadro"/>
    <w:rsid w:val="009519F6"/>
  </w:style>
  <w:style w:type="character" w:customStyle="1" w:styleId="postal-code">
    <w:name w:val="postal-code"/>
    <w:basedOn w:val="Fontepargpadro"/>
    <w:rsid w:val="009519F6"/>
  </w:style>
  <w:style w:type="character" w:customStyle="1" w:styleId="Ttulo5Char">
    <w:name w:val="Título 5 Char"/>
    <w:basedOn w:val="Fontepargpadro"/>
    <w:link w:val="Ttulo5"/>
    <w:uiPriority w:val="9"/>
    <w:semiHidden/>
    <w:rsid w:val="009519F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5E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street-address">
    <w:name w:val="street-address"/>
    <w:basedOn w:val="Fontepargpadro"/>
    <w:rsid w:val="001C5E9A"/>
  </w:style>
  <w:style w:type="character" w:customStyle="1" w:styleId="value">
    <w:name w:val="value"/>
    <w:basedOn w:val="Fontepargpadro"/>
    <w:rsid w:val="001C5E9A"/>
  </w:style>
  <w:style w:type="paragraph" w:styleId="NormalWeb">
    <w:name w:val="Normal (Web)"/>
    <w:basedOn w:val="Normal"/>
    <w:uiPriority w:val="99"/>
    <w:unhideWhenUsed/>
    <w:rsid w:val="00CF4EF5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CF4EF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11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1E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printfriendly-text">
    <w:name w:val="printfriendly-text"/>
    <w:basedOn w:val="Fontepargpadro"/>
    <w:rsid w:val="00F11E93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11E9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11E93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11E9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11E93"/>
    <w:rPr>
      <w:rFonts w:ascii="Arial" w:hAnsi="Arial" w:cs="Arial"/>
      <w:vanish/>
      <w:sz w:val="16"/>
      <w:szCs w:val="16"/>
    </w:rPr>
  </w:style>
  <w:style w:type="paragraph" w:styleId="SemEspaamento">
    <w:name w:val="No Spacing"/>
    <w:uiPriority w:val="1"/>
    <w:qFormat/>
    <w:rsid w:val="00FB0629"/>
    <w:pPr>
      <w:suppressAutoHyphens/>
    </w:pPr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A581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5817"/>
    <w:rPr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0A5817"/>
    <w:pPr>
      <w:suppressAutoHyphens w:val="0"/>
      <w:jc w:val="center"/>
    </w:pPr>
    <w:rPr>
      <w:rFonts w:ascii="Arial" w:hAnsi="Arial" w:cs="Arial"/>
      <w:b/>
      <w:bCs/>
      <w:szCs w:val="18"/>
      <w:lang w:eastAsia="pt-BR"/>
    </w:rPr>
  </w:style>
  <w:style w:type="character" w:customStyle="1" w:styleId="TtuloChar">
    <w:name w:val="Título Char"/>
    <w:basedOn w:val="Fontepargpadro"/>
    <w:link w:val="Ttulo"/>
    <w:rsid w:val="000A5817"/>
    <w:rPr>
      <w:rFonts w:ascii="Arial" w:hAnsi="Arial" w:cs="Arial"/>
      <w:b/>
      <w:bCs/>
      <w:sz w:val="24"/>
      <w:szCs w:val="18"/>
    </w:rPr>
  </w:style>
  <w:style w:type="character" w:styleId="nfase">
    <w:name w:val="Emphasis"/>
    <w:basedOn w:val="Fontepargpadro"/>
    <w:qFormat/>
    <w:rsid w:val="000A5817"/>
    <w:rPr>
      <w:i/>
      <w:iCs/>
    </w:rPr>
  </w:style>
  <w:style w:type="character" w:customStyle="1" w:styleId="apple-converted-space">
    <w:name w:val="apple-converted-space"/>
    <w:basedOn w:val="Fontepargpadro"/>
    <w:rsid w:val="00D3001B"/>
  </w:style>
  <w:style w:type="table" w:styleId="Tabelacomgrade">
    <w:name w:val="Table Grid"/>
    <w:basedOn w:val="Tabelanormal"/>
    <w:uiPriority w:val="59"/>
    <w:rsid w:val="00E7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dap1">
    <w:name w:val="Rodapé1"/>
    <w:basedOn w:val="Normal"/>
    <w:uiPriority w:val="99"/>
    <w:rsid w:val="001731B6"/>
    <w:pPr>
      <w:tabs>
        <w:tab w:val="center" w:pos="4419"/>
        <w:tab w:val="right" w:pos="8838"/>
      </w:tabs>
      <w:overflowPunct w:val="0"/>
    </w:pPr>
    <w:rPr>
      <w:color w:val="00000A"/>
      <w:sz w:val="20"/>
      <w:szCs w:val="20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1E30AE"/>
    <w:pPr>
      <w:suppressAutoHyphens w:val="0"/>
      <w:spacing w:after="200" w:line="276" w:lineRule="auto"/>
      <w:ind w:left="360" w:firstLine="36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1E30AE"/>
    <w:rPr>
      <w:rFonts w:asciiTheme="minorHAnsi" w:eastAsiaTheme="minorEastAsia" w:hAnsiTheme="minorHAnsi" w:cstheme="minorBidi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30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4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648">
              <w:marLeft w:val="45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BB9CA-8B93-4422-9669-A760923F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ORDINÁRIA DO MÊS DE JULHO</vt:lpstr>
    </vt:vector>
  </TitlesOfParts>
  <Company>COREN-AP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ORDINÁRIA DO MÊS DE JULHO</dc:title>
  <dc:creator>walpson</dc:creator>
  <cp:lastModifiedBy>EDER RIBEIRO</cp:lastModifiedBy>
  <cp:revision>4</cp:revision>
  <cp:lastPrinted>2025-02-19T20:54:00Z</cp:lastPrinted>
  <dcterms:created xsi:type="dcterms:W3CDTF">2024-09-26T20:22:00Z</dcterms:created>
  <dcterms:modified xsi:type="dcterms:W3CDTF">2025-02-19T20:54:00Z</dcterms:modified>
</cp:coreProperties>
</file>