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FBB22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C2ED9">
        <w:rPr>
          <w:b/>
          <w:caps/>
          <w:sz w:val="24"/>
          <w:szCs w:val="24"/>
        </w:rPr>
        <w:t>18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06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881425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5C2ED9">
        <w:rPr>
          <w:rFonts w:ascii="Times New Roman" w:hAnsi="Times New Roman" w:cs="Times New Roman"/>
          <w:sz w:val="24"/>
          <w:szCs w:val="24"/>
        </w:rPr>
        <w:t>3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>Hospital</w:t>
      </w:r>
      <w:bookmarkEnd w:id="0"/>
      <w:r w:rsidR="005C2ED9">
        <w:rPr>
          <w:rFonts w:ascii="Times New Roman" w:hAnsi="Times New Roman" w:cs="Times New Roman"/>
          <w:sz w:val="24"/>
          <w:szCs w:val="24"/>
        </w:rPr>
        <w:t xml:space="preserve"> Nossa Senhora Auxiliadora</w:t>
      </w:r>
      <w:r w:rsidR="00735441">
        <w:rPr>
          <w:rFonts w:ascii="Times New Roman" w:hAnsi="Times New Roman" w:cs="Times New Roman"/>
          <w:sz w:val="24"/>
          <w:szCs w:val="24"/>
        </w:rPr>
        <w:t xml:space="preserve"> de </w:t>
      </w:r>
      <w:r w:rsidR="005C2ED9">
        <w:rPr>
          <w:rFonts w:ascii="Times New Roman" w:hAnsi="Times New Roman" w:cs="Times New Roman"/>
          <w:sz w:val="24"/>
          <w:szCs w:val="24"/>
        </w:rPr>
        <w:t>Três Lagoas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3CB943B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</w:t>
      </w:r>
      <w:r w:rsidR="00D8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3624B665" w:rsidR="00E47A07" w:rsidRPr="00E47A07" w:rsidRDefault="005C2ED9" w:rsidP="00EA1229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5C2ED9">
        <w:t xml:space="preserve">Dra. </w:t>
      </w:r>
      <w:bookmarkStart w:id="6" w:name="_Hlk192154235"/>
      <w:r w:rsidRPr="005C2ED9">
        <w:t>Priscilla Dos Santos Noia Gonçalves - C</w:t>
      </w:r>
      <w:r>
        <w:t>oren</w:t>
      </w:r>
      <w:r w:rsidRPr="005C2ED9">
        <w:t>-MS</w:t>
      </w:r>
      <w:r w:rsidR="00EA1229">
        <w:t xml:space="preserve"> </w:t>
      </w:r>
      <w:r w:rsidRPr="005C2ED9">
        <w:t>462300</w:t>
      </w:r>
      <w:r>
        <w:t>-</w:t>
      </w:r>
      <w:r w:rsidRPr="005C2ED9">
        <w:t>ENF</w:t>
      </w:r>
      <w:r w:rsidR="00E47A07" w:rsidRPr="00E47A07">
        <w:t xml:space="preserve"> </w:t>
      </w:r>
      <w:bookmarkEnd w:id="6"/>
      <w:r w:rsidR="00D8205D">
        <w:t>(</w:t>
      </w:r>
      <w:r w:rsidR="00E47A07" w:rsidRPr="00E47A07">
        <w:t>Presidente</w:t>
      </w:r>
      <w:r w:rsidR="00D8205D">
        <w:t>)</w:t>
      </w:r>
      <w:r w:rsidR="00E47A07" w:rsidRPr="00E47A07">
        <w:t>;</w:t>
      </w:r>
    </w:p>
    <w:p w14:paraId="22ECF035" w14:textId="77777777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>Dra. Ana Luiza Barbosa Dos Santos - Coren-MS 458887-ENF (Secretária)</w:t>
      </w:r>
    </w:p>
    <w:p w14:paraId="76C7E549" w14:textId="77777777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>Sra. Chrislainy Lopes Ferreira - Coren-MS 1376130-TE (Membro)</w:t>
      </w:r>
    </w:p>
    <w:p w14:paraId="6DB41F06" w14:textId="77777777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>Sra. Ana Paula Coelho Rocha – Coren-MS 1732826-TE (Membro)</w:t>
      </w:r>
    </w:p>
    <w:p w14:paraId="32170C9C" w14:textId="419EFB98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>Sr. Eder Bernardino Costa – Coren-MS 1400571-TE (Suplente)</w:t>
      </w:r>
      <w:r>
        <w:t xml:space="preserve"> e</w:t>
      </w:r>
    </w:p>
    <w:p w14:paraId="394B9803" w14:textId="77777777" w:rsidR="00EA1229" w:rsidRPr="00EA1229" w:rsidRDefault="00EA1229" w:rsidP="00EA1229">
      <w:pPr>
        <w:pStyle w:val="Default"/>
        <w:spacing w:after="182"/>
        <w:ind w:firstLine="709"/>
        <w:jc w:val="both"/>
      </w:pPr>
      <w:r w:rsidRPr="00EA1229">
        <w:t>Dr. Ezaro Eder de Cene – Coren-MS 824371-ENF (Suplente)</w:t>
      </w:r>
    </w:p>
    <w:bookmarkEnd w:id="1"/>
    <w:bookmarkEnd w:id="2"/>
    <w:bookmarkEnd w:id="3"/>
    <w:bookmarkEnd w:id="4"/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14F762F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Priscilla Dos Santos Noia Gonçalves - Coren-MS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462300-ENF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0C6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5A1E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557F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2E0E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35AB9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2025-03-06T20:14:00Z</cp:lastPrinted>
  <dcterms:created xsi:type="dcterms:W3CDTF">2025-03-06T15:37:00Z</dcterms:created>
  <dcterms:modified xsi:type="dcterms:W3CDTF">2025-03-06T20:14:00Z</dcterms:modified>
</cp:coreProperties>
</file>