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A33733E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18FF">
        <w:rPr>
          <w:b/>
          <w:caps/>
          <w:sz w:val="24"/>
          <w:szCs w:val="24"/>
        </w:rPr>
        <w:t>1</w:t>
      </w:r>
      <w:r w:rsidR="00FA1095">
        <w:rPr>
          <w:b/>
          <w:caps/>
          <w:sz w:val="24"/>
          <w:szCs w:val="24"/>
        </w:rPr>
        <w:t>45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095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2A18FF">
        <w:rPr>
          <w:b/>
          <w:caps/>
          <w:sz w:val="24"/>
          <w:szCs w:val="24"/>
        </w:rPr>
        <w:t xml:space="preserve">março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3D387869" w:rsidR="00FA1095" w:rsidRPr="00FA1095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8B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761578A2" w:rsidR="0014753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475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FA1095">
        <w:rPr>
          <w:rFonts w:ascii="Times New Roman" w:hAnsi="Times New Roman" w:cs="Times New Roman"/>
          <w:sz w:val="24"/>
          <w:szCs w:val="24"/>
        </w:rPr>
        <w:t>112</w:t>
      </w:r>
      <w:r w:rsidR="00230475">
        <w:rPr>
          <w:rFonts w:ascii="Times New Roman" w:hAnsi="Times New Roman" w:cs="Times New Roman"/>
          <w:sz w:val="24"/>
          <w:szCs w:val="24"/>
        </w:rPr>
        <w:t>/202</w:t>
      </w:r>
      <w:r w:rsidR="00FA1095">
        <w:rPr>
          <w:rFonts w:ascii="Times New Roman" w:hAnsi="Times New Roman" w:cs="Times New Roman"/>
          <w:sz w:val="24"/>
          <w:szCs w:val="24"/>
        </w:rPr>
        <w:t>5</w:t>
      </w:r>
      <w:r w:rsidR="00230475">
        <w:rPr>
          <w:rFonts w:ascii="Times New Roman" w:hAnsi="Times New Roman" w:cs="Times New Roman"/>
          <w:sz w:val="24"/>
          <w:szCs w:val="24"/>
        </w:rPr>
        <w:t xml:space="preserve">, </w:t>
      </w:r>
      <w:r w:rsidR="00230475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98BFA7" w14:textId="4A3139FF" w:rsidR="00230475" w:rsidRPr="00CB2931" w:rsidRDefault="00AD5370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 w:rsidRPr="00FA1095">
        <w:rPr>
          <w:rFonts w:ascii="Times New Roman" w:hAnsi="Times New Roman" w:cs="Times New Roman"/>
          <w:i w:val="0"/>
          <w:sz w:val="24"/>
          <w:szCs w:val="24"/>
        </w:rPr>
        <w:t>Dr. Wilson Brum Trindade Junior, Coren-MS n. 116366-ENF,</w:t>
      </w:r>
      <w:r w:rsidR="00E35989" w:rsidRPr="000B64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para emitir Parecer Geral de Conselheiro,</w:t>
      </w:r>
      <w:r w:rsidR="00A43393">
        <w:rPr>
          <w:rFonts w:ascii="Times New Roman" w:hAnsi="Times New Roman" w:cs="Times New Roman"/>
          <w:i w:val="0"/>
          <w:sz w:val="24"/>
          <w:szCs w:val="24"/>
        </w:rPr>
        <w:t xml:space="preserve"> no prazo de 15 dias,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PAD n.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112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5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Solicitação d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e Apoio para realização de Cursos de USG para posicionamento do DIU pós inserção do método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contraceptivo</w:t>
      </w:r>
      <w:r w:rsidR="00FA1095" w:rsidRPr="00CB2931">
        <w:rPr>
          <w:rFonts w:ascii="Times New Roman" w:hAnsi="Times New Roman" w:cs="Times New Roman"/>
          <w:i w:val="0"/>
          <w:sz w:val="24"/>
          <w:szCs w:val="24"/>
        </w:rPr>
        <w:t>.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O grupo Técnico de Saúde da mulher solicita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 apoio em diárias e passagens aéreas, para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trazer as enfermeiras do Hospital Sofia Fieldman de Belo Horizonte – MG para virem ministrar o curso em Campo Grande – MS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, a ser realizado nos dias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 xml:space="preserve"> 11 e 12 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de abril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/2025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/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MS</w:t>
      </w:r>
      <w:r w:rsidR="00230475" w:rsidRPr="00CB293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7CB86C7A" w14:textId="03E82ED3" w:rsidR="00AD5370" w:rsidRPr="000B6491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0B6491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41508E85" w:rsidR="00E35989" w:rsidRPr="000B6491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649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7280B" w14:textId="1A4ADEED" w:rsidR="009F230C" w:rsidRDefault="00B13A58" w:rsidP="00CB2931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A784B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DB3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CE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2025-04-15T19:38:00Z</cp:lastPrinted>
  <dcterms:created xsi:type="dcterms:W3CDTF">2025-03-24T12:28:00Z</dcterms:created>
  <dcterms:modified xsi:type="dcterms:W3CDTF">2025-04-15T19:38:00Z</dcterms:modified>
</cp:coreProperties>
</file>