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DCDE5" w14:textId="4AA7C10A" w:rsidR="005D1ECB" w:rsidRPr="001F4421" w:rsidRDefault="005D1ECB" w:rsidP="005D1ECB">
      <w:pPr>
        <w:jc w:val="center"/>
        <w:rPr>
          <w:rFonts w:ascii="Times New Roman" w:hAnsi="Times New Roman" w:cs="Times New Roman"/>
          <w:b/>
          <w:bCs/>
          <w:color w:val="C00000"/>
        </w:rPr>
      </w:pPr>
      <w:r w:rsidRPr="00EA1CE8">
        <w:rPr>
          <w:rFonts w:ascii="Times New Roman" w:hAnsi="Times New Roman" w:cs="Times New Roman"/>
          <w:b/>
          <w:bCs/>
        </w:rPr>
        <w:t>TERMO DE CONTRATO</w:t>
      </w:r>
      <w:r w:rsidR="001F4421">
        <w:rPr>
          <w:rFonts w:ascii="Times New Roman" w:hAnsi="Times New Roman" w:cs="Times New Roman"/>
          <w:b/>
          <w:bCs/>
        </w:rPr>
        <w:t xml:space="preserve"> </w:t>
      </w:r>
    </w:p>
    <w:p w14:paraId="472F0393" w14:textId="660F45A1" w:rsidR="005D1ECB" w:rsidRPr="00EA1CE8" w:rsidRDefault="005D1ECB" w:rsidP="005D1ECB">
      <w:pPr>
        <w:jc w:val="center"/>
        <w:rPr>
          <w:rFonts w:ascii="Times New Roman" w:hAnsi="Times New Roman" w:cs="Times New Roman"/>
          <w:b/>
          <w:bCs/>
        </w:rPr>
      </w:pPr>
      <w:r w:rsidRPr="00EA1CE8">
        <w:rPr>
          <w:rFonts w:ascii="Times New Roman" w:hAnsi="Times New Roman" w:cs="Times New Roman"/>
          <w:b/>
          <w:bCs/>
        </w:rPr>
        <w:t>Lei nº 14.133, de 1º de abril de 2021</w:t>
      </w:r>
    </w:p>
    <w:p w14:paraId="4DBCDE74" w14:textId="4BD7915D" w:rsidR="005D1ECB" w:rsidRPr="00EA1CE8" w:rsidRDefault="005D1ECB" w:rsidP="005D1ECB">
      <w:pPr>
        <w:jc w:val="center"/>
        <w:rPr>
          <w:rFonts w:ascii="Times New Roman" w:hAnsi="Times New Roman" w:cs="Times New Roman"/>
          <w:b/>
          <w:bCs/>
        </w:rPr>
      </w:pPr>
      <w:r w:rsidRPr="00EA1CE8">
        <w:rPr>
          <w:rFonts w:ascii="Times New Roman" w:hAnsi="Times New Roman" w:cs="Times New Roman"/>
          <w:b/>
          <w:bCs/>
        </w:rPr>
        <w:t>SERVIÇOS – INEXIGIBILIDADE – SETOR ARTÍSTICO</w:t>
      </w:r>
    </w:p>
    <w:p w14:paraId="501A7D40" w14:textId="6DC59DC2" w:rsidR="005D1ECB" w:rsidRPr="00EA1CE8" w:rsidRDefault="005D1ECB" w:rsidP="005D1ECB">
      <w:pPr>
        <w:jc w:val="center"/>
        <w:rPr>
          <w:rFonts w:ascii="Times New Roman" w:hAnsi="Times New Roman" w:cs="Times New Roman"/>
          <w:b/>
          <w:bCs/>
        </w:rPr>
      </w:pPr>
      <w:r w:rsidRPr="00EA1CE8">
        <w:rPr>
          <w:rFonts w:ascii="Times New Roman" w:hAnsi="Times New Roman" w:cs="Times New Roman"/>
          <w:b/>
          <w:bCs/>
        </w:rPr>
        <w:t>Processo Administrativo nº</w:t>
      </w:r>
      <w:r w:rsidR="007671F1">
        <w:rPr>
          <w:rFonts w:ascii="Times New Roman" w:hAnsi="Times New Roman" w:cs="Times New Roman"/>
          <w:b/>
          <w:bCs/>
        </w:rPr>
        <w:t xml:space="preserve"> </w:t>
      </w:r>
      <w:r w:rsidRPr="00EA1CE8">
        <w:rPr>
          <w:rFonts w:ascii="Times New Roman" w:hAnsi="Times New Roman" w:cs="Times New Roman"/>
          <w:b/>
          <w:bCs/>
        </w:rPr>
        <w:t>037/2025</w:t>
      </w:r>
    </w:p>
    <w:p w14:paraId="2DAAE875" w14:textId="68F42890" w:rsidR="005D1ECB" w:rsidRPr="00EA1CE8" w:rsidRDefault="005D1ECB" w:rsidP="005D1ECB">
      <w:pPr>
        <w:ind w:left="4395"/>
        <w:jc w:val="both"/>
        <w:rPr>
          <w:rFonts w:ascii="Times New Roman" w:hAnsi="Times New Roman" w:cs="Times New Roman"/>
        </w:rPr>
      </w:pPr>
      <w:r w:rsidRPr="00EA1CE8">
        <w:rPr>
          <w:rFonts w:ascii="Times New Roman" w:hAnsi="Times New Roman" w:cs="Times New Roman"/>
        </w:rPr>
        <w:t xml:space="preserve">CONTRATO ADMINISTRATIVO </w:t>
      </w:r>
      <w:r w:rsidRPr="002E1D2C">
        <w:rPr>
          <w:rFonts w:ascii="Times New Roman" w:hAnsi="Times New Roman" w:cs="Times New Roman"/>
          <w:color w:val="C00000"/>
        </w:rPr>
        <w:t xml:space="preserve">Nº </w:t>
      </w:r>
      <w:r w:rsidRPr="001F4421">
        <w:rPr>
          <w:rFonts w:ascii="Times New Roman" w:hAnsi="Times New Roman" w:cs="Times New Roman"/>
          <w:color w:val="C00000"/>
        </w:rPr>
        <w:t xml:space="preserve">......../...., </w:t>
      </w:r>
      <w:r w:rsidRPr="00EA1CE8">
        <w:rPr>
          <w:rFonts w:ascii="Times New Roman" w:hAnsi="Times New Roman" w:cs="Times New Roman"/>
        </w:rPr>
        <w:t>QUE FAZEM ENTRE SI O COREN/MS</w:t>
      </w:r>
      <w:r w:rsidR="00853F21">
        <w:rPr>
          <w:rFonts w:ascii="Times New Roman" w:hAnsi="Times New Roman" w:cs="Times New Roman"/>
        </w:rPr>
        <w:t xml:space="preserve"> E LUCIANA DE LIMA THOMAZ (SAMPRI)</w:t>
      </w:r>
    </w:p>
    <w:p w14:paraId="79748EAD" w14:textId="254159D1" w:rsidR="005D1ECB" w:rsidRPr="00EA1CE8" w:rsidRDefault="005D1ECB" w:rsidP="00F56D34">
      <w:pPr>
        <w:ind w:left="-284"/>
        <w:jc w:val="both"/>
        <w:rPr>
          <w:rFonts w:ascii="Times New Roman" w:hAnsi="Times New Roman" w:cs="Times New Roman"/>
        </w:rPr>
      </w:pPr>
      <w:r w:rsidRPr="00EA1CE8">
        <w:rPr>
          <w:rFonts w:ascii="Times New Roman" w:hAnsi="Times New Roman" w:cs="Times New Roman"/>
        </w:rPr>
        <w:t xml:space="preserve">O </w:t>
      </w:r>
      <w:r w:rsidRPr="00EA1CE8">
        <w:rPr>
          <w:rFonts w:ascii="Times New Roman" w:hAnsi="Times New Roman" w:cs="Times New Roman"/>
          <w:b/>
          <w:bCs/>
        </w:rPr>
        <w:t>Coren/MS (Conselho Regional de Enfermagem de Mato Grosso do Sul),</w:t>
      </w:r>
      <w:r w:rsidRPr="00EA1CE8">
        <w:rPr>
          <w:rFonts w:ascii="Times New Roman" w:hAnsi="Times New Roman" w:cs="Times New Roman"/>
        </w:rPr>
        <w:t xml:space="preserve"> entidade Pública, cadastrada no CNPJ </w:t>
      </w:r>
      <w:r w:rsidR="00F56D34">
        <w:rPr>
          <w:rFonts w:ascii="Times New Roman" w:hAnsi="Times New Roman" w:cs="Times New Roman"/>
        </w:rPr>
        <w:t>24.630.211/0001-10</w:t>
      </w:r>
      <w:r w:rsidRPr="00EA1CE8">
        <w:rPr>
          <w:rFonts w:ascii="Times New Roman" w:hAnsi="Times New Roman" w:cs="Times New Roman"/>
        </w:rPr>
        <w:t xml:space="preserve">, com sede na Avenida Monte Castelo nº 269, bairro Monte Castelo, nesta </w:t>
      </w:r>
      <w:r w:rsidR="00C74EEB" w:rsidRPr="00EA1CE8">
        <w:rPr>
          <w:rFonts w:ascii="Times New Roman" w:hAnsi="Times New Roman" w:cs="Times New Roman"/>
        </w:rPr>
        <w:t>cidade, neste</w:t>
      </w:r>
      <w:r w:rsidRPr="00EA1CE8">
        <w:rPr>
          <w:rFonts w:ascii="Times New Roman" w:hAnsi="Times New Roman" w:cs="Times New Roman"/>
        </w:rPr>
        <w:t xml:space="preserve"> ato representado pelo Seu Presidente, Sr.</w:t>
      </w:r>
      <w:r w:rsidR="00F56D34">
        <w:rPr>
          <w:rFonts w:ascii="Times New Roman" w:hAnsi="Times New Roman" w:cs="Times New Roman"/>
        </w:rPr>
        <w:t xml:space="preserve"> </w:t>
      </w:r>
      <w:r w:rsidR="00F56D34" w:rsidRPr="009B6490">
        <w:rPr>
          <w:rFonts w:ascii="Times New Roman" w:hAnsi="Times New Roman" w:cs="Times New Roman"/>
          <w:b/>
          <w:bCs/>
        </w:rPr>
        <w:t>Leandro Afonso Rabelo Dias</w:t>
      </w:r>
      <w:r w:rsidR="00F56D34" w:rsidRPr="00EA1CE8">
        <w:rPr>
          <w:rFonts w:ascii="Times New Roman" w:hAnsi="Times New Roman" w:cs="Times New Roman"/>
        </w:rPr>
        <w:t xml:space="preserve"> </w:t>
      </w:r>
      <w:r w:rsidRPr="00EA1CE8">
        <w:rPr>
          <w:rFonts w:ascii="Times New Roman" w:hAnsi="Times New Roman" w:cs="Times New Roman"/>
        </w:rPr>
        <w:t xml:space="preserve">portador(a) da Cédula Profissional nº </w:t>
      </w:r>
      <w:r w:rsidR="00F56D34">
        <w:rPr>
          <w:rFonts w:ascii="Times New Roman" w:hAnsi="Times New Roman" w:cs="Times New Roman"/>
        </w:rPr>
        <w:t xml:space="preserve">175.***-ENF </w:t>
      </w:r>
      <w:r w:rsidRPr="00EA1CE8">
        <w:rPr>
          <w:rFonts w:ascii="Times New Roman" w:hAnsi="Times New Roman" w:cs="Times New Roman"/>
        </w:rPr>
        <w:t xml:space="preserve">e inscrito(a) no CPF/MF sob nº </w:t>
      </w:r>
      <w:r w:rsidR="003843D0" w:rsidRPr="00D627A8">
        <w:rPr>
          <w:rFonts w:ascii="Times New Roman" w:hAnsi="Times New Roman" w:cs="Times New Roman"/>
          <w:iCs/>
        </w:rPr>
        <w:t>***.490***-*7</w:t>
      </w:r>
      <w:r w:rsidR="003843D0" w:rsidRPr="00D627A8">
        <w:rPr>
          <w:rFonts w:ascii="Times New Roman" w:hAnsi="Times New Roman" w:cs="Times New Roman"/>
          <w:iCs/>
          <w:sz w:val="20"/>
          <w:szCs w:val="20"/>
        </w:rPr>
        <w:t xml:space="preserve"> </w:t>
      </w:r>
      <w:r w:rsidR="003843D0" w:rsidRPr="00D627A8">
        <w:rPr>
          <w:rFonts w:ascii="Times New Roman" w:eastAsia="Arial" w:hAnsi="Times New Roman" w:cs="Times New Roman"/>
        </w:rPr>
        <w:t xml:space="preserve">  </w:t>
      </w:r>
      <w:r w:rsidRPr="00EA1CE8">
        <w:rPr>
          <w:rFonts w:ascii="Times New Roman" w:hAnsi="Times New Roman" w:cs="Times New Roman"/>
        </w:rPr>
        <w:t xml:space="preserve"> e pelo seu Tesoureiro, Sr.</w:t>
      </w:r>
      <w:r w:rsidR="00F56D34">
        <w:rPr>
          <w:rFonts w:ascii="Times New Roman" w:hAnsi="Times New Roman" w:cs="Times New Roman"/>
        </w:rPr>
        <w:t xml:space="preserve"> </w:t>
      </w:r>
      <w:r w:rsidR="000F50BC" w:rsidRPr="00D627A8">
        <w:rPr>
          <w:rFonts w:ascii="Times New Roman" w:eastAsia="Arial" w:hAnsi="Times New Roman" w:cs="Times New Roman"/>
          <w:b/>
          <w:bCs/>
        </w:rPr>
        <w:t>Patrick Silva Gutierres</w:t>
      </w:r>
      <w:r w:rsidR="00F56D34">
        <w:rPr>
          <w:rFonts w:ascii="Times New Roman" w:hAnsi="Times New Roman" w:cs="Times New Roman"/>
        </w:rPr>
        <w:t xml:space="preserve"> </w:t>
      </w:r>
      <w:r w:rsidRPr="00EA1CE8">
        <w:rPr>
          <w:rFonts w:ascii="Times New Roman" w:hAnsi="Times New Roman" w:cs="Times New Roman"/>
        </w:rPr>
        <w:t xml:space="preserve">portador(a) da Cédula Profissional nº </w:t>
      </w:r>
      <w:r w:rsidR="000F50BC" w:rsidRPr="00D627A8">
        <w:rPr>
          <w:rFonts w:ascii="Times New Roman" w:eastAsia="Arial" w:hAnsi="Times New Roman" w:cs="Times New Roman"/>
        </w:rPr>
        <w:t>219</w:t>
      </w:r>
      <w:r w:rsidR="000F50BC">
        <w:rPr>
          <w:rFonts w:ascii="Times New Roman" w:eastAsia="Arial" w:hAnsi="Times New Roman" w:cs="Times New Roman"/>
        </w:rPr>
        <w:t>.***</w:t>
      </w:r>
      <w:r w:rsidR="00F56D34">
        <w:rPr>
          <w:rFonts w:ascii="Times New Roman" w:hAnsi="Times New Roman" w:cs="Times New Roman"/>
        </w:rPr>
        <w:t>-TEC</w:t>
      </w:r>
      <w:r w:rsidRPr="00EA1CE8">
        <w:rPr>
          <w:rFonts w:ascii="Times New Roman" w:hAnsi="Times New Roman" w:cs="Times New Roman"/>
        </w:rPr>
        <w:t xml:space="preserve"> e inscrito(a) no CPF/MF sob </w:t>
      </w:r>
      <w:r w:rsidR="003843D0" w:rsidRPr="00D627A8">
        <w:rPr>
          <w:rFonts w:ascii="Times New Roman" w:hAnsi="Times New Roman" w:cs="Times New Roman"/>
        </w:rPr>
        <w:t>**.398.***-*0</w:t>
      </w:r>
      <w:r w:rsidRPr="00EA1CE8">
        <w:rPr>
          <w:rFonts w:ascii="Times New Roman" w:hAnsi="Times New Roman" w:cs="Times New Roman"/>
        </w:rPr>
        <w:t xml:space="preserve">, nomeados pela </w:t>
      </w:r>
      <w:r w:rsidR="000F50BC" w:rsidRPr="004D76C9">
        <w:rPr>
          <w:rFonts w:ascii="Times New Roman" w:hAnsi="Times New Roman" w:cs="Times New Roman"/>
        </w:rPr>
        <w:t>Decisão nº 140, de 22 de dezembro de 2023, publicada no DOU em 28 de dezembro de 2023</w:t>
      </w:r>
      <w:r w:rsidR="000F50BC">
        <w:rPr>
          <w:rFonts w:ascii="Times New Roman" w:hAnsi="Times New Roman" w:cs="Times New Roman"/>
        </w:rPr>
        <w:t>,</w:t>
      </w:r>
      <w:r w:rsidRPr="00EA1CE8">
        <w:rPr>
          <w:rFonts w:ascii="Times New Roman" w:hAnsi="Times New Roman" w:cs="Times New Roman"/>
        </w:rPr>
        <w:t xml:space="preserve"> neste ato denominada simplesmente </w:t>
      </w:r>
      <w:r w:rsidRPr="003D11CA">
        <w:rPr>
          <w:rFonts w:ascii="Times New Roman" w:hAnsi="Times New Roman" w:cs="Times New Roman"/>
          <w:b/>
          <w:bCs/>
        </w:rPr>
        <w:t>CONTRATANTE</w:t>
      </w:r>
      <w:r w:rsidRPr="00EA1CE8">
        <w:rPr>
          <w:rFonts w:ascii="Times New Roman" w:hAnsi="Times New Roman" w:cs="Times New Roman"/>
        </w:rPr>
        <w:t xml:space="preserve">, e, de outro lado, a  </w:t>
      </w:r>
      <w:r w:rsidR="001F4421" w:rsidRPr="001F4421">
        <w:rPr>
          <w:rFonts w:ascii="Times New Roman" w:hAnsi="Times New Roman" w:cs="Times New Roman"/>
          <w:b/>
          <w:bCs/>
        </w:rPr>
        <w:t>LUCIANA DE LIMA THOMAZ</w:t>
      </w:r>
      <w:r w:rsidR="001F4421">
        <w:rPr>
          <w:rFonts w:ascii="Times New Roman" w:hAnsi="Times New Roman" w:cs="Times New Roman"/>
          <w:b/>
          <w:bCs/>
        </w:rPr>
        <w:t xml:space="preserve"> (SAMPRI)</w:t>
      </w:r>
      <w:r w:rsidRPr="00EA1CE8">
        <w:rPr>
          <w:rFonts w:ascii="Times New Roman" w:hAnsi="Times New Roman" w:cs="Times New Roman"/>
        </w:rPr>
        <w:t xml:space="preserve">,  inscrita no CNPJ sob o nº </w:t>
      </w:r>
      <w:r w:rsidR="001F4421">
        <w:rPr>
          <w:rFonts w:ascii="Times New Roman" w:hAnsi="Times New Roman" w:cs="Times New Roman"/>
        </w:rPr>
        <w:t>19.135.788/0001-71</w:t>
      </w:r>
      <w:r w:rsidRPr="00EA1CE8">
        <w:rPr>
          <w:rFonts w:ascii="Times New Roman" w:hAnsi="Times New Roman" w:cs="Times New Roman"/>
        </w:rPr>
        <w:t xml:space="preserve">, com sede na </w:t>
      </w:r>
      <w:r w:rsidR="001F4421">
        <w:rPr>
          <w:rFonts w:ascii="Times New Roman" w:hAnsi="Times New Roman" w:cs="Times New Roman"/>
        </w:rPr>
        <w:t xml:space="preserve">Av. Monte Castelo </w:t>
      </w:r>
      <w:r w:rsidRPr="00EA1CE8">
        <w:rPr>
          <w:rFonts w:ascii="Times New Roman" w:hAnsi="Times New Roman" w:cs="Times New Roman"/>
        </w:rPr>
        <w:t xml:space="preserve">, nº </w:t>
      </w:r>
      <w:r w:rsidR="001F4421">
        <w:rPr>
          <w:rFonts w:ascii="Times New Roman" w:hAnsi="Times New Roman" w:cs="Times New Roman"/>
        </w:rPr>
        <w:t>1562</w:t>
      </w:r>
      <w:r w:rsidRPr="00EA1CE8">
        <w:rPr>
          <w:rFonts w:ascii="Times New Roman" w:hAnsi="Times New Roman" w:cs="Times New Roman"/>
        </w:rPr>
        <w:t xml:space="preserve">, bairro </w:t>
      </w:r>
      <w:r w:rsidR="001F4421">
        <w:rPr>
          <w:rFonts w:ascii="Times New Roman" w:hAnsi="Times New Roman" w:cs="Times New Roman"/>
        </w:rPr>
        <w:t>Monte Castelo</w:t>
      </w:r>
      <w:r w:rsidRPr="00EA1CE8">
        <w:rPr>
          <w:rFonts w:ascii="Times New Roman" w:hAnsi="Times New Roman" w:cs="Times New Roman"/>
        </w:rPr>
        <w:t xml:space="preserve">, </w:t>
      </w:r>
      <w:r w:rsidR="001F4421">
        <w:rPr>
          <w:rFonts w:ascii="Times New Roman" w:hAnsi="Times New Roman" w:cs="Times New Roman"/>
        </w:rPr>
        <w:t>Campo Grande/MS</w:t>
      </w:r>
      <w:r w:rsidRPr="00EA1CE8">
        <w:rPr>
          <w:rFonts w:ascii="Times New Roman" w:hAnsi="Times New Roman" w:cs="Times New Roman"/>
        </w:rPr>
        <w:t xml:space="preserve">, neste ato representada  pela </w:t>
      </w:r>
      <w:proofErr w:type="spellStart"/>
      <w:r w:rsidRPr="00EA1CE8">
        <w:rPr>
          <w:rFonts w:ascii="Times New Roman" w:hAnsi="Times New Roman" w:cs="Times New Roman"/>
        </w:rPr>
        <w:t>Sra</w:t>
      </w:r>
      <w:proofErr w:type="spellEnd"/>
      <w:r w:rsidRPr="00EA1CE8">
        <w:rPr>
          <w:rFonts w:ascii="Times New Roman" w:hAnsi="Times New Roman" w:cs="Times New Roman"/>
        </w:rPr>
        <w:t xml:space="preserve"> </w:t>
      </w:r>
      <w:r w:rsidR="001F4421" w:rsidRPr="001F4421">
        <w:rPr>
          <w:rFonts w:ascii="Times New Roman" w:hAnsi="Times New Roman" w:cs="Times New Roman"/>
          <w:b/>
          <w:bCs/>
        </w:rPr>
        <w:t>Luciana de Lima Thomaz</w:t>
      </w:r>
      <w:r w:rsidRPr="00EA1CE8">
        <w:rPr>
          <w:rFonts w:ascii="Times New Roman" w:hAnsi="Times New Roman" w:cs="Times New Roman"/>
        </w:rPr>
        <w:t xml:space="preserve">,  </w:t>
      </w:r>
      <w:r w:rsidR="001F4421">
        <w:rPr>
          <w:rFonts w:ascii="Times New Roman" w:hAnsi="Times New Roman" w:cs="Times New Roman"/>
        </w:rPr>
        <w:t xml:space="preserve">CPF nº </w:t>
      </w:r>
      <w:r w:rsidR="003C29F3">
        <w:rPr>
          <w:rFonts w:ascii="Times New Roman" w:hAnsi="Times New Roman" w:cs="Times New Roman"/>
        </w:rPr>
        <w:t xml:space="preserve">***.577.***-*9, </w:t>
      </w:r>
      <w:r w:rsidRPr="00EA1CE8">
        <w:rPr>
          <w:rFonts w:ascii="Times New Roman" w:hAnsi="Times New Roman" w:cs="Times New Roman"/>
        </w:rPr>
        <w:t xml:space="preserve">adiante simplesmente </w:t>
      </w:r>
      <w:r w:rsidRPr="003D11CA">
        <w:rPr>
          <w:rFonts w:ascii="Times New Roman" w:hAnsi="Times New Roman" w:cs="Times New Roman"/>
          <w:b/>
          <w:bCs/>
        </w:rPr>
        <w:t>CONTRATADA</w:t>
      </w:r>
      <w:r w:rsidRPr="00EA1CE8">
        <w:rPr>
          <w:rFonts w:ascii="Times New Roman" w:hAnsi="Times New Roman" w:cs="Times New Roman"/>
        </w:rPr>
        <w:t xml:space="preserve">, firmam o presente Contrato de Prestação de Serviço de Apresentação Musical, devidamente autorizado pelo </w:t>
      </w:r>
      <w:r w:rsidRPr="003D11CA">
        <w:rPr>
          <w:rFonts w:ascii="Times New Roman" w:hAnsi="Times New Roman" w:cs="Times New Roman"/>
          <w:b/>
          <w:bCs/>
        </w:rPr>
        <w:t xml:space="preserve">Processo </w:t>
      </w:r>
      <w:r w:rsidR="00543391">
        <w:rPr>
          <w:rFonts w:ascii="Times New Roman" w:hAnsi="Times New Roman" w:cs="Times New Roman"/>
          <w:b/>
          <w:bCs/>
        </w:rPr>
        <w:t xml:space="preserve">Administrativo </w:t>
      </w:r>
      <w:r w:rsidRPr="003D11CA">
        <w:rPr>
          <w:rFonts w:ascii="Times New Roman" w:hAnsi="Times New Roman" w:cs="Times New Roman"/>
          <w:b/>
          <w:bCs/>
        </w:rPr>
        <w:t>de Inexigibilidade nº 037/2025</w:t>
      </w:r>
      <w:r w:rsidR="000C0DE7">
        <w:rPr>
          <w:rFonts w:ascii="Times New Roman" w:hAnsi="Times New Roman" w:cs="Times New Roman"/>
          <w:b/>
          <w:bCs/>
        </w:rPr>
        <w:t xml:space="preserve">, </w:t>
      </w:r>
      <w:r w:rsidR="000C0DE7" w:rsidRPr="000C0DE7">
        <w:rPr>
          <w:rFonts w:ascii="Times New Roman" w:hAnsi="Times New Roman" w:cs="Times New Roman"/>
          <w:b/>
          <w:bCs/>
        </w:rPr>
        <w:t>decorrente d</w:t>
      </w:r>
      <w:r w:rsidR="00064B23">
        <w:rPr>
          <w:rFonts w:ascii="Times New Roman" w:hAnsi="Times New Roman" w:cs="Times New Roman"/>
          <w:b/>
          <w:bCs/>
        </w:rPr>
        <w:t>a Contratação Direta nº 0005/025 (Termo de Inexigibilidade de Licitação</w:t>
      </w:r>
      <w:r w:rsidR="00DA60A2">
        <w:rPr>
          <w:rFonts w:ascii="Times New Roman" w:hAnsi="Times New Roman" w:cs="Times New Roman"/>
          <w:b/>
          <w:bCs/>
        </w:rPr>
        <w:t xml:space="preserve"> 05/2025</w:t>
      </w:r>
      <w:r w:rsidR="00064B23" w:rsidRPr="00064B23">
        <w:rPr>
          <w:rFonts w:ascii="Times New Roman" w:hAnsi="Times New Roman" w:cs="Times New Roman"/>
          <w:b/>
          <w:bCs/>
        </w:rPr>
        <w:t>)</w:t>
      </w:r>
      <w:r w:rsidRPr="00064B23">
        <w:rPr>
          <w:rFonts w:ascii="Times New Roman" w:hAnsi="Times New Roman" w:cs="Times New Roman"/>
        </w:rPr>
        <w:t xml:space="preserve">, </w:t>
      </w:r>
      <w:r w:rsidRPr="00EA1CE8">
        <w:rPr>
          <w:rFonts w:ascii="Times New Roman" w:hAnsi="Times New Roman" w:cs="Times New Roman"/>
        </w:rPr>
        <w:t>que se regerá pela Lei nº 14.133, de 01/04/2021, alterações posteriores e demais legislações pertinentes, bem como pelas cláusulas e condições seguintes:</w:t>
      </w:r>
    </w:p>
    <w:p w14:paraId="6C98A8F7" w14:textId="22393FA6" w:rsidR="00F808F9" w:rsidRPr="00C95728" w:rsidRDefault="00125728" w:rsidP="00F56D34">
      <w:pPr>
        <w:ind w:left="-284"/>
        <w:jc w:val="both"/>
        <w:rPr>
          <w:rFonts w:ascii="Times New Roman" w:hAnsi="Times New Roman" w:cs="Times New Roman"/>
          <w:b/>
          <w:bCs/>
        </w:rPr>
      </w:pPr>
      <w:r w:rsidRPr="00C95728">
        <w:rPr>
          <w:rFonts w:ascii="Times New Roman" w:hAnsi="Times New Roman" w:cs="Times New Roman"/>
          <w:b/>
          <w:bCs/>
        </w:rPr>
        <w:t>CLÁUSULA PRIMEIRA – OBJETO CONTRATUAL</w:t>
      </w:r>
    </w:p>
    <w:p w14:paraId="1E901F96" w14:textId="17678870" w:rsidR="00E64184" w:rsidRPr="00EA1CE8" w:rsidRDefault="00E64184" w:rsidP="00CD63D0">
      <w:pPr>
        <w:pStyle w:val="PargrafodaLista"/>
        <w:numPr>
          <w:ilvl w:val="1"/>
          <w:numId w:val="1"/>
        </w:numPr>
        <w:ind w:left="-284" w:firstLine="0"/>
        <w:jc w:val="both"/>
        <w:rPr>
          <w:rFonts w:ascii="Times New Roman" w:hAnsi="Times New Roman" w:cs="Times New Roman"/>
        </w:rPr>
      </w:pPr>
      <w:r w:rsidRPr="00EA1CE8">
        <w:rPr>
          <w:rFonts w:ascii="Times New Roman" w:hAnsi="Times New Roman" w:cs="Times New Roman"/>
        </w:rPr>
        <w:t xml:space="preserve">O objeto do presente instrumento é a contratação de serviços de </w:t>
      </w:r>
      <w:r w:rsidR="000C0DE7" w:rsidRPr="000C0DE7">
        <w:rPr>
          <w:rFonts w:ascii="Times New Roman" w:hAnsi="Times New Roman" w:cs="Times New Roman"/>
        </w:rPr>
        <w:t xml:space="preserve">apresentação </w:t>
      </w:r>
      <w:r w:rsidR="000C0DE7">
        <w:rPr>
          <w:rFonts w:ascii="Times New Roman" w:hAnsi="Times New Roman" w:cs="Times New Roman"/>
        </w:rPr>
        <w:t xml:space="preserve">musical </w:t>
      </w:r>
      <w:r w:rsidR="000C0DE7" w:rsidRPr="000C0DE7">
        <w:rPr>
          <w:rFonts w:ascii="Times New Roman" w:hAnsi="Times New Roman" w:cs="Times New Roman"/>
        </w:rPr>
        <w:t xml:space="preserve">no dia 16 de </w:t>
      </w:r>
      <w:r w:rsidR="00B56E39">
        <w:rPr>
          <w:rFonts w:ascii="Times New Roman" w:hAnsi="Times New Roman" w:cs="Times New Roman"/>
        </w:rPr>
        <w:t>m</w:t>
      </w:r>
      <w:r w:rsidR="000C0DE7" w:rsidRPr="000C0DE7">
        <w:rPr>
          <w:rFonts w:ascii="Times New Roman" w:hAnsi="Times New Roman" w:cs="Times New Roman"/>
        </w:rPr>
        <w:t>aio do corrente ano cerimônia dos “Destaques da Enfermagem” e encerramento do Evento 13ª SEMS</w:t>
      </w:r>
      <w:r w:rsidRPr="00EA1CE8">
        <w:rPr>
          <w:rFonts w:ascii="Times New Roman" w:hAnsi="Times New Roman" w:cs="Times New Roman"/>
        </w:rPr>
        <w:t>, nas condições estabelecidas no Termo de Referência.</w:t>
      </w:r>
    </w:p>
    <w:p w14:paraId="44293BCF" w14:textId="513FBFE4" w:rsidR="00E64184" w:rsidRPr="00EA1CE8" w:rsidRDefault="00E64184" w:rsidP="00CD63D0">
      <w:pPr>
        <w:pStyle w:val="PargrafodaLista"/>
        <w:numPr>
          <w:ilvl w:val="1"/>
          <w:numId w:val="1"/>
        </w:numPr>
        <w:ind w:left="-284" w:firstLine="0"/>
        <w:jc w:val="both"/>
        <w:rPr>
          <w:rFonts w:ascii="Times New Roman" w:hAnsi="Times New Roman" w:cs="Times New Roman"/>
        </w:rPr>
      </w:pPr>
      <w:r w:rsidRPr="00EA1CE8">
        <w:rPr>
          <w:rFonts w:ascii="Times New Roman" w:hAnsi="Times New Roman" w:cs="Times New Roman"/>
        </w:rPr>
        <w:t>Objeto da Contratação:</w:t>
      </w:r>
    </w:p>
    <w:tbl>
      <w:tblPr>
        <w:tblW w:w="8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2960"/>
        <w:gridCol w:w="1096"/>
        <w:gridCol w:w="691"/>
        <w:gridCol w:w="850"/>
        <w:gridCol w:w="1418"/>
        <w:gridCol w:w="1417"/>
      </w:tblGrid>
      <w:tr w:rsidR="000C0DE7" w:rsidRPr="000C0DE7" w14:paraId="16854C25" w14:textId="77777777" w:rsidTr="00AC30C5">
        <w:trPr>
          <w:trHeight w:val="437"/>
        </w:trPr>
        <w:tc>
          <w:tcPr>
            <w:tcW w:w="562" w:type="dxa"/>
            <w:shd w:val="clear" w:color="000000" w:fill="FFFFFF"/>
            <w:vAlign w:val="center"/>
            <w:hideMark/>
          </w:tcPr>
          <w:p w14:paraId="4B77E852" w14:textId="77777777" w:rsidR="000C0DE7" w:rsidRPr="000C0DE7" w:rsidRDefault="000C0DE7" w:rsidP="00AC30C5">
            <w:pPr>
              <w:spacing w:after="0" w:line="240" w:lineRule="auto"/>
              <w:ind w:left="-284" w:right="-356"/>
              <w:jc w:val="center"/>
              <w:rPr>
                <w:rFonts w:ascii="Arial" w:eastAsia="Times New Roman" w:hAnsi="Arial" w:cs="Arial"/>
                <w:b/>
                <w:bCs/>
                <w:kern w:val="0"/>
                <w:sz w:val="20"/>
                <w:szCs w:val="20"/>
                <w:lang w:eastAsia="pt-BR"/>
                <w14:ligatures w14:val="none"/>
              </w:rPr>
            </w:pPr>
            <w:r w:rsidRPr="000C0DE7">
              <w:rPr>
                <w:rFonts w:ascii="Arial" w:eastAsia="Times New Roman" w:hAnsi="Arial" w:cs="Arial"/>
                <w:b/>
                <w:bCs/>
                <w:kern w:val="0"/>
                <w:sz w:val="20"/>
                <w:szCs w:val="20"/>
                <w:lang w:eastAsia="pt-BR"/>
                <w14:ligatures w14:val="none"/>
              </w:rPr>
              <w:t>Item</w:t>
            </w:r>
          </w:p>
        </w:tc>
        <w:tc>
          <w:tcPr>
            <w:tcW w:w="2960" w:type="dxa"/>
            <w:shd w:val="clear" w:color="000000" w:fill="FFFFFF"/>
            <w:vAlign w:val="center"/>
            <w:hideMark/>
          </w:tcPr>
          <w:p w14:paraId="5218646F" w14:textId="77777777" w:rsidR="000C0DE7" w:rsidRPr="000C0DE7" w:rsidRDefault="000C0DE7" w:rsidP="00AC30C5">
            <w:pPr>
              <w:spacing w:after="0" w:line="240" w:lineRule="auto"/>
              <w:ind w:left="-284" w:right="-356"/>
              <w:jc w:val="center"/>
              <w:rPr>
                <w:rFonts w:ascii="Arial" w:eastAsia="Times New Roman" w:hAnsi="Arial" w:cs="Arial"/>
                <w:b/>
                <w:bCs/>
                <w:kern w:val="0"/>
                <w:sz w:val="20"/>
                <w:szCs w:val="20"/>
                <w:lang w:eastAsia="pt-BR"/>
                <w14:ligatures w14:val="none"/>
              </w:rPr>
            </w:pPr>
            <w:r w:rsidRPr="000C0DE7">
              <w:rPr>
                <w:rFonts w:ascii="Arial" w:eastAsia="Times New Roman" w:hAnsi="Arial" w:cs="Arial"/>
                <w:b/>
                <w:bCs/>
                <w:kern w:val="0"/>
                <w:sz w:val="20"/>
                <w:szCs w:val="20"/>
                <w:lang w:eastAsia="pt-BR"/>
                <w14:ligatures w14:val="none"/>
              </w:rPr>
              <w:t>Descrição resumida</w:t>
            </w:r>
          </w:p>
        </w:tc>
        <w:tc>
          <w:tcPr>
            <w:tcW w:w="1096" w:type="dxa"/>
            <w:shd w:val="clear" w:color="000000" w:fill="FFFFFF"/>
            <w:vAlign w:val="center"/>
            <w:hideMark/>
          </w:tcPr>
          <w:p w14:paraId="0CD1DD94" w14:textId="77777777" w:rsidR="000C0DE7" w:rsidRPr="000C0DE7" w:rsidRDefault="000C0DE7" w:rsidP="00AC30C5">
            <w:pPr>
              <w:spacing w:after="0" w:line="240" w:lineRule="auto"/>
              <w:ind w:left="-284" w:right="-356"/>
              <w:jc w:val="center"/>
              <w:rPr>
                <w:rFonts w:ascii="Arial" w:eastAsia="Times New Roman" w:hAnsi="Arial" w:cs="Arial"/>
                <w:b/>
                <w:bCs/>
                <w:kern w:val="0"/>
                <w:sz w:val="20"/>
                <w:szCs w:val="20"/>
                <w:lang w:eastAsia="pt-BR"/>
                <w14:ligatures w14:val="none"/>
              </w:rPr>
            </w:pPr>
            <w:r w:rsidRPr="000C0DE7">
              <w:rPr>
                <w:rFonts w:ascii="Arial" w:eastAsia="Times New Roman" w:hAnsi="Arial" w:cs="Arial"/>
                <w:b/>
                <w:bCs/>
                <w:kern w:val="0"/>
                <w:sz w:val="20"/>
                <w:szCs w:val="20"/>
                <w:lang w:eastAsia="pt-BR"/>
                <w14:ligatures w14:val="none"/>
              </w:rPr>
              <w:t>CATSERV</w:t>
            </w:r>
          </w:p>
        </w:tc>
        <w:tc>
          <w:tcPr>
            <w:tcW w:w="691" w:type="dxa"/>
            <w:shd w:val="clear" w:color="000000" w:fill="FFFFFF"/>
            <w:vAlign w:val="center"/>
            <w:hideMark/>
          </w:tcPr>
          <w:p w14:paraId="6A2E35C7" w14:textId="77777777" w:rsidR="000C0DE7" w:rsidRPr="000C0DE7" w:rsidRDefault="000C0DE7" w:rsidP="00AC30C5">
            <w:pPr>
              <w:spacing w:after="0" w:line="240" w:lineRule="auto"/>
              <w:ind w:left="-284" w:right="-356"/>
              <w:jc w:val="center"/>
              <w:rPr>
                <w:rFonts w:ascii="Arial" w:eastAsia="Times New Roman" w:hAnsi="Arial" w:cs="Arial"/>
                <w:b/>
                <w:bCs/>
                <w:kern w:val="0"/>
                <w:sz w:val="20"/>
                <w:szCs w:val="20"/>
                <w:lang w:eastAsia="pt-BR"/>
                <w14:ligatures w14:val="none"/>
              </w:rPr>
            </w:pPr>
            <w:r w:rsidRPr="000C0DE7">
              <w:rPr>
                <w:rFonts w:ascii="Arial" w:eastAsia="Times New Roman" w:hAnsi="Arial" w:cs="Arial"/>
                <w:b/>
                <w:bCs/>
                <w:kern w:val="0"/>
                <w:sz w:val="20"/>
                <w:szCs w:val="20"/>
                <w:lang w:eastAsia="pt-BR"/>
                <w14:ligatures w14:val="none"/>
              </w:rPr>
              <w:t>UNI.</w:t>
            </w:r>
          </w:p>
        </w:tc>
        <w:tc>
          <w:tcPr>
            <w:tcW w:w="850" w:type="dxa"/>
            <w:shd w:val="clear" w:color="000000" w:fill="FFFFFF"/>
            <w:vAlign w:val="center"/>
            <w:hideMark/>
          </w:tcPr>
          <w:p w14:paraId="09D20A48" w14:textId="364C4883" w:rsidR="000C0DE7" w:rsidRPr="000C0DE7" w:rsidRDefault="000C0DE7" w:rsidP="00AC30C5">
            <w:pPr>
              <w:spacing w:after="0" w:line="240" w:lineRule="auto"/>
              <w:ind w:left="-284" w:right="-356"/>
              <w:jc w:val="center"/>
              <w:rPr>
                <w:rFonts w:ascii="Arial" w:eastAsia="Times New Roman" w:hAnsi="Arial" w:cs="Arial"/>
                <w:b/>
                <w:bCs/>
                <w:kern w:val="0"/>
                <w:sz w:val="20"/>
                <w:szCs w:val="20"/>
                <w:lang w:eastAsia="pt-BR"/>
                <w14:ligatures w14:val="none"/>
              </w:rPr>
            </w:pPr>
            <w:r w:rsidRPr="000C0DE7">
              <w:rPr>
                <w:rFonts w:ascii="Arial" w:eastAsia="Times New Roman" w:hAnsi="Arial" w:cs="Arial"/>
                <w:b/>
                <w:bCs/>
                <w:kern w:val="0"/>
                <w:sz w:val="20"/>
                <w:szCs w:val="20"/>
                <w:lang w:eastAsia="pt-BR"/>
                <w14:ligatures w14:val="none"/>
              </w:rPr>
              <w:t>QTDE</w:t>
            </w:r>
          </w:p>
        </w:tc>
        <w:tc>
          <w:tcPr>
            <w:tcW w:w="1418" w:type="dxa"/>
            <w:shd w:val="clear" w:color="000000" w:fill="FFFFFF"/>
            <w:vAlign w:val="center"/>
            <w:hideMark/>
          </w:tcPr>
          <w:p w14:paraId="205654FC" w14:textId="77777777" w:rsidR="00AC30C5" w:rsidRDefault="000C0DE7" w:rsidP="00AC30C5">
            <w:pPr>
              <w:spacing w:after="0" w:line="240" w:lineRule="auto"/>
              <w:ind w:left="-284" w:right="-356"/>
              <w:jc w:val="center"/>
              <w:rPr>
                <w:rFonts w:ascii="Arial" w:eastAsia="Times New Roman" w:hAnsi="Arial" w:cs="Arial"/>
                <w:b/>
                <w:bCs/>
                <w:kern w:val="0"/>
                <w:sz w:val="20"/>
                <w:szCs w:val="20"/>
                <w:lang w:eastAsia="pt-BR"/>
                <w14:ligatures w14:val="none"/>
              </w:rPr>
            </w:pPr>
            <w:r w:rsidRPr="000C0DE7">
              <w:rPr>
                <w:rFonts w:ascii="Arial" w:eastAsia="Times New Roman" w:hAnsi="Arial" w:cs="Arial"/>
                <w:b/>
                <w:bCs/>
                <w:kern w:val="0"/>
                <w:sz w:val="20"/>
                <w:szCs w:val="20"/>
                <w:lang w:eastAsia="pt-BR"/>
                <w14:ligatures w14:val="none"/>
              </w:rPr>
              <w:t xml:space="preserve">Valor unitário </w:t>
            </w:r>
          </w:p>
          <w:p w14:paraId="59E130B7" w14:textId="7B98648C" w:rsidR="000C0DE7" w:rsidRPr="000C0DE7" w:rsidRDefault="000C0DE7" w:rsidP="00AC30C5">
            <w:pPr>
              <w:spacing w:after="0" w:line="240" w:lineRule="auto"/>
              <w:ind w:left="-284" w:right="-356"/>
              <w:jc w:val="center"/>
              <w:rPr>
                <w:rFonts w:ascii="Arial" w:eastAsia="Times New Roman" w:hAnsi="Arial" w:cs="Arial"/>
                <w:b/>
                <w:bCs/>
                <w:kern w:val="0"/>
                <w:sz w:val="20"/>
                <w:szCs w:val="20"/>
                <w:lang w:eastAsia="pt-BR"/>
                <w14:ligatures w14:val="none"/>
              </w:rPr>
            </w:pPr>
            <w:r w:rsidRPr="000C0DE7">
              <w:rPr>
                <w:rFonts w:ascii="Arial" w:eastAsia="Times New Roman" w:hAnsi="Arial" w:cs="Arial"/>
                <w:b/>
                <w:bCs/>
                <w:kern w:val="0"/>
                <w:sz w:val="20"/>
                <w:szCs w:val="20"/>
                <w:lang w:eastAsia="pt-BR"/>
                <w14:ligatures w14:val="none"/>
              </w:rPr>
              <w:t>R$</w:t>
            </w:r>
          </w:p>
        </w:tc>
        <w:tc>
          <w:tcPr>
            <w:tcW w:w="1417" w:type="dxa"/>
            <w:shd w:val="clear" w:color="000000" w:fill="FFFFFF"/>
            <w:vAlign w:val="center"/>
            <w:hideMark/>
          </w:tcPr>
          <w:p w14:paraId="540192D2" w14:textId="77777777" w:rsidR="00AC30C5" w:rsidRDefault="000C0DE7" w:rsidP="00AC30C5">
            <w:pPr>
              <w:spacing w:after="0" w:line="240" w:lineRule="auto"/>
              <w:ind w:left="-284" w:right="-356"/>
              <w:jc w:val="center"/>
              <w:rPr>
                <w:rFonts w:ascii="Arial" w:eastAsia="Times New Roman" w:hAnsi="Arial" w:cs="Arial"/>
                <w:b/>
                <w:bCs/>
                <w:kern w:val="0"/>
                <w:sz w:val="20"/>
                <w:szCs w:val="20"/>
                <w:lang w:eastAsia="pt-BR"/>
                <w14:ligatures w14:val="none"/>
              </w:rPr>
            </w:pPr>
            <w:r w:rsidRPr="000C0DE7">
              <w:rPr>
                <w:rFonts w:ascii="Arial" w:eastAsia="Times New Roman" w:hAnsi="Arial" w:cs="Arial"/>
                <w:b/>
                <w:bCs/>
                <w:kern w:val="0"/>
                <w:sz w:val="20"/>
                <w:szCs w:val="20"/>
                <w:lang w:eastAsia="pt-BR"/>
                <w14:ligatures w14:val="none"/>
              </w:rPr>
              <w:t xml:space="preserve">Valor total </w:t>
            </w:r>
          </w:p>
          <w:p w14:paraId="2F16BE0A" w14:textId="5B6A76F3" w:rsidR="000C0DE7" w:rsidRPr="000C0DE7" w:rsidRDefault="00AC30C5" w:rsidP="00AC30C5">
            <w:pPr>
              <w:spacing w:after="0" w:line="240" w:lineRule="auto"/>
              <w:ind w:left="-284" w:right="-356"/>
              <w:jc w:val="center"/>
              <w:rPr>
                <w:rFonts w:ascii="Arial" w:eastAsia="Times New Roman" w:hAnsi="Arial" w:cs="Arial"/>
                <w:b/>
                <w:bCs/>
                <w:kern w:val="0"/>
                <w:sz w:val="20"/>
                <w:szCs w:val="20"/>
                <w:lang w:eastAsia="pt-BR"/>
                <w14:ligatures w14:val="none"/>
              </w:rPr>
            </w:pPr>
            <w:r>
              <w:rPr>
                <w:rFonts w:ascii="Arial" w:eastAsia="Times New Roman" w:hAnsi="Arial" w:cs="Arial"/>
                <w:b/>
                <w:bCs/>
                <w:kern w:val="0"/>
                <w:sz w:val="20"/>
                <w:szCs w:val="20"/>
                <w:lang w:eastAsia="pt-BR"/>
                <w14:ligatures w14:val="none"/>
              </w:rPr>
              <w:t>R</w:t>
            </w:r>
            <w:r w:rsidR="000C0DE7" w:rsidRPr="000C0DE7">
              <w:rPr>
                <w:rFonts w:ascii="Arial" w:eastAsia="Times New Roman" w:hAnsi="Arial" w:cs="Arial"/>
                <w:b/>
                <w:bCs/>
                <w:kern w:val="0"/>
                <w:sz w:val="20"/>
                <w:szCs w:val="20"/>
                <w:lang w:eastAsia="pt-BR"/>
                <w14:ligatures w14:val="none"/>
              </w:rPr>
              <w:t>$</w:t>
            </w:r>
          </w:p>
        </w:tc>
      </w:tr>
      <w:tr w:rsidR="000C0DE7" w:rsidRPr="000C0DE7" w14:paraId="2FB90A43" w14:textId="77777777" w:rsidTr="00AC30C5">
        <w:trPr>
          <w:trHeight w:val="462"/>
        </w:trPr>
        <w:tc>
          <w:tcPr>
            <w:tcW w:w="562" w:type="dxa"/>
            <w:shd w:val="clear" w:color="000000" w:fill="FFFFFF"/>
            <w:noWrap/>
            <w:vAlign w:val="center"/>
            <w:hideMark/>
          </w:tcPr>
          <w:p w14:paraId="12C6D7FF" w14:textId="77777777" w:rsidR="000C0DE7" w:rsidRPr="000C0DE7" w:rsidRDefault="000C0DE7" w:rsidP="00F56D34">
            <w:pPr>
              <w:spacing w:after="0" w:line="240" w:lineRule="auto"/>
              <w:ind w:left="-284"/>
              <w:jc w:val="center"/>
              <w:rPr>
                <w:rFonts w:ascii="Arial" w:eastAsia="Times New Roman" w:hAnsi="Arial" w:cs="Arial"/>
                <w:kern w:val="0"/>
                <w:sz w:val="20"/>
                <w:szCs w:val="20"/>
                <w:lang w:eastAsia="pt-BR"/>
                <w14:ligatures w14:val="none"/>
              </w:rPr>
            </w:pPr>
            <w:r w:rsidRPr="000C0DE7">
              <w:rPr>
                <w:rFonts w:ascii="Arial" w:eastAsia="Times New Roman" w:hAnsi="Arial" w:cs="Arial"/>
                <w:kern w:val="0"/>
                <w:sz w:val="20"/>
                <w:szCs w:val="20"/>
                <w:lang w:eastAsia="pt-BR"/>
                <w14:ligatures w14:val="none"/>
              </w:rPr>
              <w:t>1</w:t>
            </w:r>
          </w:p>
        </w:tc>
        <w:tc>
          <w:tcPr>
            <w:tcW w:w="2960" w:type="dxa"/>
            <w:shd w:val="clear" w:color="000000" w:fill="FFFFFF"/>
            <w:vAlign w:val="center"/>
            <w:hideMark/>
          </w:tcPr>
          <w:p w14:paraId="71592015" w14:textId="3ADE289B" w:rsidR="000C0DE7" w:rsidRPr="000C0DE7" w:rsidRDefault="000C0DE7" w:rsidP="00AC30C5">
            <w:pPr>
              <w:spacing w:after="0" w:line="240" w:lineRule="auto"/>
              <w:ind w:right="-19"/>
              <w:jc w:val="both"/>
              <w:rPr>
                <w:rFonts w:ascii="Arial" w:eastAsia="Times New Roman" w:hAnsi="Arial" w:cs="Arial"/>
                <w:kern w:val="0"/>
                <w:sz w:val="20"/>
                <w:szCs w:val="20"/>
                <w:lang w:eastAsia="pt-BR"/>
                <w14:ligatures w14:val="none"/>
              </w:rPr>
            </w:pPr>
            <w:r w:rsidRPr="000C0DE7">
              <w:rPr>
                <w:rFonts w:ascii="Arial" w:eastAsia="Times New Roman" w:hAnsi="Arial" w:cs="Arial"/>
                <w:kern w:val="0"/>
                <w:sz w:val="20"/>
                <w:szCs w:val="20"/>
                <w:lang w:eastAsia="pt-BR"/>
                <w14:ligatures w14:val="none"/>
              </w:rPr>
              <w:t xml:space="preserve">Realização de Show Artístico (apresentação musical), com duração estimada de 3 (três) horas, com a Banda </w:t>
            </w:r>
            <w:proofErr w:type="spellStart"/>
            <w:r w:rsidRPr="000C0DE7">
              <w:rPr>
                <w:rFonts w:ascii="Arial" w:eastAsia="Times New Roman" w:hAnsi="Arial" w:cs="Arial"/>
                <w:kern w:val="0"/>
                <w:sz w:val="20"/>
                <w:szCs w:val="20"/>
                <w:lang w:eastAsia="pt-BR"/>
                <w14:ligatures w14:val="none"/>
              </w:rPr>
              <w:t>Sampri</w:t>
            </w:r>
            <w:proofErr w:type="spellEnd"/>
            <w:r w:rsidRPr="000C0DE7">
              <w:rPr>
                <w:rFonts w:ascii="Arial" w:eastAsia="Times New Roman" w:hAnsi="Arial" w:cs="Arial"/>
                <w:kern w:val="0"/>
                <w:sz w:val="20"/>
                <w:szCs w:val="20"/>
                <w:lang w:eastAsia="pt-BR"/>
                <w14:ligatures w14:val="none"/>
              </w:rPr>
              <w:t xml:space="preserve">, a ser realizada no dia 16 de maio de 2025 na cerimônia dos Destaques da Enfermagem e encerramento do Evento 13ª SEMS    </w:t>
            </w:r>
            <w:proofErr w:type="gramStart"/>
            <w:r w:rsidRPr="000C0DE7">
              <w:rPr>
                <w:rFonts w:ascii="Arial" w:eastAsia="Times New Roman" w:hAnsi="Arial" w:cs="Arial"/>
                <w:kern w:val="0"/>
                <w:sz w:val="20"/>
                <w:szCs w:val="20"/>
                <w:lang w:eastAsia="pt-BR"/>
                <w14:ligatures w14:val="none"/>
              </w:rPr>
              <w:t xml:space="preserve">  </w:t>
            </w:r>
            <w:r w:rsidR="00F56D34">
              <w:rPr>
                <w:rFonts w:ascii="Arial" w:eastAsia="Times New Roman" w:hAnsi="Arial" w:cs="Arial"/>
                <w:kern w:val="0"/>
                <w:sz w:val="20"/>
                <w:szCs w:val="20"/>
                <w:lang w:eastAsia="pt-BR"/>
                <w14:ligatures w14:val="none"/>
              </w:rPr>
              <w:t>.</w:t>
            </w:r>
            <w:proofErr w:type="gramEnd"/>
            <w:r w:rsidRPr="000C0DE7">
              <w:rPr>
                <w:rFonts w:ascii="Arial" w:eastAsia="Times New Roman" w:hAnsi="Arial" w:cs="Arial"/>
                <w:kern w:val="0"/>
                <w:sz w:val="20"/>
                <w:szCs w:val="20"/>
                <w:lang w:eastAsia="pt-BR"/>
                <w14:ligatures w14:val="none"/>
              </w:rPr>
              <w:t xml:space="preserve">                                                                                                                            </w:t>
            </w:r>
            <w:r w:rsidRPr="000C0DE7">
              <w:rPr>
                <w:rFonts w:ascii="Arial" w:eastAsia="Times New Roman" w:hAnsi="Arial" w:cs="Arial"/>
                <w:kern w:val="0"/>
                <w:sz w:val="20"/>
                <w:szCs w:val="20"/>
                <w:lang w:eastAsia="pt-BR"/>
                <w14:ligatures w14:val="none"/>
              </w:rPr>
              <w:lastRenderedPageBreak/>
              <w:t>Na proposta deverá estar incluso todos os custos do cachê do artista, do transporte, da hospedagem e das demais despesas específicas.</w:t>
            </w:r>
          </w:p>
        </w:tc>
        <w:tc>
          <w:tcPr>
            <w:tcW w:w="1096" w:type="dxa"/>
            <w:shd w:val="clear" w:color="000000" w:fill="FFFFFF"/>
            <w:vAlign w:val="center"/>
            <w:hideMark/>
          </w:tcPr>
          <w:p w14:paraId="0330CCA7" w14:textId="77777777" w:rsidR="000C0DE7" w:rsidRPr="000C0DE7" w:rsidRDefault="000C0DE7" w:rsidP="00F56D34">
            <w:pPr>
              <w:spacing w:after="0" w:line="240" w:lineRule="auto"/>
              <w:ind w:left="-284"/>
              <w:jc w:val="center"/>
              <w:rPr>
                <w:rFonts w:ascii="Arial" w:eastAsia="Times New Roman" w:hAnsi="Arial" w:cs="Arial"/>
                <w:kern w:val="0"/>
                <w:sz w:val="20"/>
                <w:szCs w:val="20"/>
                <w:lang w:eastAsia="pt-BR"/>
                <w14:ligatures w14:val="none"/>
              </w:rPr>
            </w:pPr>
            <w:r w:rsidRPr="000C0DE7">
              <w:rPr>
                <w:rFonts w:ascii="Arial" w:eastAsia="Times New Roman" w:hAnsi="Arial" w:cs="Arial"/>
                <w:kern w:val="0"/>
                <w:sz w:val="20"/>
                <w:szCs w:val="20"/>
                <w:lang w:eastAsia="pt-BR"/>
                <w14:ligatures w14:val="none"/>
              </w:rPr>
              <w:lastRenderedPageBreak/>
              <w:t>12610</w:t>
            </w:r>
          </w:p>
        </w:tc>
        <w:tc>
          <w:tcPr>
            <w:tcW w:w="691" w:type="dxa"/>
            <w:shd w:val="clear" w:color="000000" w:fill="FFFFFF"/>
            <w:vAlign w:val="center"/>
            <w:hideMark/>
          </w:tcPr>
          <w:p w14:paraId="0227E270" w14:textId="77777777" w:rsidR="000C0DE7" w:rsidRPr="000C0DE7" w:rsidRDefault="000C0DE7" w:rsidP="00F56D34">
            <w:pPr>
              <w:spacing w:after="0" w:line="240" w:lineRule="auto"/>
              <w:ind w:left="-284"/>
              <w:jc w:val="center"/>
              <w:rPr>
                <w:rFonts w:ascii="Arial" w:eastAsia="Times New Roman" w:hAnsi="Arial" w:cs="Arial"/>
                <w:kern w:val="0"/>
                <w:sz w:val="20"/>
                <w:szCs w:val="20"/>
                <w:lang w:eastAsia="pt-BR"/>
                <w14:ligatures w14:val="none"/>
              </w:rPr>
            </w:pPr>
            <w:r w:rsidRPr="000C0DE7">
              <w:rPr>
                <w:rFonts w:ascii="Arial" w:eastAsia="Times New Roman" w:hAnsi="Arial" w:cs="Arial"/>
                <w:kern w:val="0"/>
                <w:sz w:val="20"/>
                <w:szCs w:val="20"/>
                <w:lang w:eastAsia="pt-BR"/>
                <w14:ligatures w14:val="none"/>
              </w:rPr>
              <w:t>SV</w:t>
            </w:r>
          </w:p>
        </w:tc>
        <w:tc>
          <w:tcPr>
            <w:tcW w:w="850" w:type="dxa"/>
            <w:shd w:val="clear" w:color="000000" w:fill="FFFFFF"/>
            <w:noWrap/>
            <w:vAlign w:val="center"/>
            <w:hideMark/>
          </w:tcPr>
          <w:p w14:paraId="4F2685E8" w14:textId="77777777" w:rsidR="000C0DE7" w:rsidRPr="000C0DE7" w:rsidRDefault="000C0DE7" w:rsidP="00F56D34">
            <w:pPr>
              <w:spacing w:after="0" w:line="240" w:lineRule="auto"/>
              <w:ind w:left="-284"/>
              <w:jc w:val="center"/>
              <w:rPr>
                <w:rFonts w:ascii="Arial" w:eastAsia="Times New Roman" w:hAnsi="Arial" w:cs="Arial"/>
                <w:kern w:val="0"/>
                <w:sz w:val="20"/>
                <w:szCs w:val="20"/>
                <w:lang w:eastAsia="pt-BR"/>
                <w14:ligatures w14:val="none"/>
              </w:rPr>
            </w:pPr>
            <w:r w:rsidRPr="000C0DE7">
              <w:rPr>
                <w:rFonts w:ascii="Arial" w:eastAsia="Times New Roman" w:hAnsi="Arial" w:cs="Arial"/>
                <w:kern w:val="0"/>
                <w:sz w:val="20"/>
                <w:szCs w:val="20"/>
                <w:lang w:eastAsia="pt-BR"/>
                <w14:ligatures w14:val="none"/>
              </w:rPr>
              <w:t>1</w:t>
            </w:r>
          </w:p>
        </w:tc>
        <w:tc>
          <w:tcPr>
            <w:tcW w:w="1418" w:type="dxa"/>
            <w:shd w:val="clear" w:color="000000" w:fill="FFFFFF"/>
            <w:noWrap/>
            <w:vAlign w:val="center"/>
            <w:hideMark/>
          </w:tcPr>
          <w:p w14:paraId="79AFC909" w14:textId="77777777" w:rsidR="00FD788E" w:rsidRDefault="000C0DE7" w:rsidP="00F56D34">
            <w:pPr>
              <w:spacing w:after="0" w:line="240" w:lineRule="auto"/>
              <w:ind w:left="-284"/>
              <w:jc w:val="center"/>
              <w:rPr>
                <w:rFonts w:ascii="Arial" w:eastAsia="Times New Roman" w:hAnsi="Arial" w:cs="Arial"/>
                <w:kern w:val="0"/>
                <w:sz w:val="20"/>
                <w:szCs w:val="20"/>
                <w:lang w:eastAsia="pt-BR"/>
                <w14:ligatures w14:val="none"/>
              </w:rPr>
            </w:pPr>
            <w:r w:rsidRPr="000C0DE7">
              <w:rPr>
                <w:rFonts w:ascii="Arial" w:eastAsia="Times New Roman" w:hAnsi="Arial" w:cs="Arial"/>
                <w:kern w:val="0"/>
                <w:sz w:val="20"/>
                <w:szCs w:val="20"/>
                <w:lang w:eastAsia="pt-BR"/>
                <w14:ligatures w14:val="none"/>
              </w:rPr>
              <w:t xml:space="preserve">R$       </w:t>
            </w:r>
          </w:p>
          <w:p w14:paraId="13EBEDFF" w14:textId="523C9869" w:rsidR="000C0DE7" w:rsidRPr="000C0DE7" w:rsidRDefault="000C0DE7" w:rsidP="00F56D34">
            <w:pPr>
              <w:spacing w:after="0" w:line="240" w:lineRule="auto"/>
              <w:ind w:left="-284"/>
              <w:jc w:val="center"/>
              <w:rPr>
                <w:rFonts w:ascii="Arial" w:eastAsia="Times New Roman" w:hAnsi="Arial" w:cs="Arial"/>
                <w:kern w:val="0"/>
                <w:sz w:val="20"/>
                <w:szCs w:val="20"/>
                <w:lang w:eastAsia="pt-BR"/>
                <w14:ligatures w14:val="none"/>
              </w:rPr>
            </w:pPr>
            <w:r w:rsidRPr="000C0DE7">
              <w:rPr>
                <w:rFonts w:ascii="Arial" w:eastAsia="Times New Roman" w:hAnsi="Arial" w:cs="Arial"/>
                <w:kern w:val="0"/>
                <w:sz w:val="20"/>
                <w:szCs w:val="20"/>
                <w:lang w:eastAsia="pt-BR"/>
                <w14:ligatures w14:val="none"/>
              </w:rPr>
              <w:t>5.000,00</w:t>
            </w:r>
          </w:p>
        </w:tc>
        <w:tc>
          <w:tcPr>
            <w:tcW w:w="1417" w:type="dxa"/>
            <w:shd w:val="clear" w:color="000000" w:fill="FFFFFF"/>
            <w:noWrap/>
            <w:vAlign w:val="center"/>
            <w:hideMark/>
          </w:tcPr>
          <w:p w14:paraId="5D15FDDE" w14:textId="710510B5" w:rsidR="000C0DE7" w:rsidRPr="000C0DE7" w:rsidRDefault="000C0DE7" w:rsidP="00F56D34">
            <w:pPr>
              <w:spacing w:after="0" w:line="240" w:lineRule="auto"/>
              <w:ind w:left="-284"/>
              <w:jc w:val="center"/>
              <w:rPr>
                <w:rFonts w:ascii="Arial" w:eastAsia="Times New Roman" w:hAnsi="Arial" w:cs="Arial"/>
                <w:kern w:val="0"/>
                <w:sz w:val="20"/>
                <w:szCs w:val="20"/>
                <w:lang w:eastAsia="pt-BR"/>
                <w14:ligatures w14:val="none"/>
              </w:rPr>
            </w:pPr>
            <w:r w:rsidRPr="000C0DE7">
              <w:rPr>
                <w:rFonts w:ascii="Arial" w:eastAsia="Times New Roman" w:hAnsi="Arial" w:cs="Arial"/>
                <w:kern w:val="0"/>
                <w:sz w:val="20"/>
                <w:szCs w:val="20"/>
                <w:lang w:eastAsia="pt-BR"/>
                <w14:ligatures w14:val="none"/>
              </w:rPr>
              <w:t>R$           5.000,00</w:t>
            </w:r>
          </w:p>
        </w:tc>
      </w:tr>
    </w:tbl>
    <w:p w14:paraId="557D9347" w14:textId="77777777" w:rsidR="00E64184" w:rsidRPr="00EA1CE8" w:rsidRDefault="00E64184" w:rsidP="00F56D34">
      <w:pPr>
        <w:pStyle w:val="PargrafodaLista"/>
        <w:ind w:left="-284"/>
        <w:jc w:val="both"/>
        <w:rPr>
          <w:rFonts w:ascii="Times New Roman" w:hAnsi="Times New Roman" w:cs="Times New Roman"/>
        </w:rPr>
      </w:pPr>
    </w:p>
    <w:p w14:paraId="0D759F85" w14:textId="77777777" w:rsidR="00E64184" w:rsidRPr="00EA1CE8" w:rsidRDefault="00E64184" w:rsidP="00F56D34">
      <w:pPr>
        <w:pStyle w:val="PargrafodaLista"/>
        <w:numPr>
          <w:ilvl w:val="1"/>
          <w:numId w:val="1"/>
        </w:numPr>
        <w:ind w:left="-284"/>
        <w:jc w:val="both"/>
        <w:rPr>
          <w:rFonts w:ascii="Times New Roman" w:hAnsi="Times New Roman" w:cs="Times New Roman"/>
        </w:rPr>
      </w:pPr>
      <w:r w:rsidRPr="00EA1CE8">
        <w:rPr>
          <w:rFonts w:ascii="Times New Roman" w:hAnsi="Times New Roman" w:cs="Times New Roman"/>
        </w:rPr>
        <w:t>Vinculam esta contratação, independentemente de transcrição:</w:t>
      </w:r>
    </w:p>
    <w:p w14:paraId="275F0332" w14:textId="654BE1D2" w:rsidR="00FC6003" w:rsidRDefault="00064B23" w:rsidP="004B6D1E">
      <w:pPr>
        <w:pStyle w:val="PargrafodaLista"/>
        <w:numPr>
          <w:ilvl w:val="2"/>
          <w:numId w:val="1"/>
        </w:numPr>
        <w:ind w:left="426"/>
        <w:jc w:val="both"/>
        <w:rPr>
          <w:rFonts w:ascii="Times New Roman" w:hAnsi="Times New Roman" w:cs="Times New Roman"/>
        </w:rPr>
      </w:pPr>
      <w:r>
        <w:rPr>
          <w:rFonts w:ascii="Times New Roman" w:hAnsi="Times New Roman" w:cs="Times New Roman"/>
        </w:rPr>
        <w:t xml:space="preserve">Aviso de Contratação Direta nº </w:t>
      </w:r>
      <w:r>
        <w:t>005/2025</w:t>
      </w:r>
    </w:p>
    <w:p w14:paraId="028A4865" w14:textId="73FF0A71" w:rsidR="00E64184" w:rsidRPr="00EA1CE8" w:rsidRDefault="00E64184" w:rsidP="004B6D1E">
      <w:pPr>
        <w:pStyle w:val="PargrafodaLista"/>
        <w:numPr>
          <w:ilvl w:val="2"/>
          <w:numId w:val="1"/>
        </w:numPr>
        <w:ind w:left="426"/>
        <w:jc w:val="both"/>
        <w:rPr>
          <w:rFonts w:ascii="Times New Roman" w:hAnsi="Times New Roman" w:cs="Times New Roman"/>
        </w:rPr>
      </w:pPr>
      <w:r w:rsidRPr="00EA1CE8">
        <w:rPr>
          <w:rFonts w:ascii="Times New Roman" w:hAnsi="Times New Roman" w:cs="Times New Roman"/>
        </w:rPr>
        <w:t>O Termo de Referência;</w:t>
      </w:r>
    </w:p>
    <w:p w14:paraId="291E1966" w14:textId="77777777" w:rsidR="00E64184" w:rsidRPr="00EA1CE8" w:rsidRDefault="00E64184" w:rsidP="004B6D1E">
      <w:pPr>
        <w:pStyle w:val="PargrafodaLista"/>
        <w:numPr>
          <w:ilvl w:val="2"/>
          <w:numId w:val="1"/>
        </w:numPr>
        <w:ind w:left="426"/>
        <w:jc w:val="both"/>
        <w:rPr>
          <w:rFonts w:ascii="Times New Roman" w:hAnsi="Times New Roman" w:cs="Times New Roman"/>
        </w:rPr>
      </w:pPr>
      <w:r w:rsidRPr="00EA1CE8">
        <w:rPr>
          <w:rFonts w:ascii="Times New Roman" w:hAnsi="Times New Roman" w:cs="Times New Roman"/>
        </w:rPr>
        <w:t xml:space="preserve"> A Proposta do contratado;</w:t>
      </w:r>
    </w:p>
    <w:p w14:paraId="41194B47" w14:textId="41710D75" w:rsidR="00E64184" w:rsidRPr="00EA1CE8" w:rsidRDefault="00E64184" w:rsidP="004B6D1E">
      <w:pPr>
        <w:pStyle w:val="PargrafodaLista"/>
        <w:numPr>
          <w:ilvl w:val="2"/>
          <w:numId w:val="1"/>
        </w:numPr>
        <w:ind w:left="426"/>
        <w:jc w:val="both"/>
        <w:rPr>
          <w:rFonts w:ascii="Times New Roman" w:hAnsi="Times New Roman" w:cs="Times New Roman"/>
        </w:rPr>
      </w:pPr>
      <w:r w:rsidRPr="00EA1CE8">
        <w:rPr>
          <w:rFonts w:ascii="Times New Roman" w:hAnsi="Times New Roman" w:cs="Times New Roman"/>
        </w:rPr>
        <w:t>Eventuais anexos dos documentos supracitados.</w:t>
      </w:r>
    </w:p>
    <w:p w14:paraId="1369FE1B" w14:textId="6C629D6F" w:rsidR="00A0012F" w:rsidRPr="00EA1CE8" w:rsidRDefault="00A0012F" w:rsidP="00F56D34">
      <w:pPr>
        <w:pStyle w:val="PargrafodaLista"/>
        <w:numPr>
          <w:ilvl w:val="1"/>
          <w:numId w:val="1"/>
        </w:numPr>
        <w:ind w:left="-284"/>
        <w:jc w:val="both"/>
        <w:rPr>
          <w:rFonts w:ascii="Times New Roman" w:hAnsi="Times New Roman" w:cs="Times New Roman"/>
        </w:rPr>
      </w:pPr>
      <w:r w:rsidRPr="00EA1CE8">
        <w:rPr>
          <w:rFonts w:ascii="Times New Roman" w:hAnsi="Times New Roman" w:cs="Times New Roman"/>
        </w:rPr>
        <w:t>Aplicam-se à execução deste Contrato a Lei Federal nº 14.133, de 1º de abril de 2021, no que couber, os preceitos de Direito Público e, supletivamente, os Princípios da Teoria Geral dos Contratos e as disposições de Direito Privado.</w:t>
      </w:r>
    </w:p>
    <w:p w14:paraId="2AB8B9EA" w14:textId="18979316" w:rsidR="00125728" w:rsidRPr="00C95728" w:rsidRDefault="00125728" w:rsidP="00F56D34">
      <w:pPr>
        <w:ind w:left="-284"/>
        <w:jc w:val="both"/>
        <w:rPr>
          <w:rFonts w:ascii="Times New Roman" w:hAnsi="Times New Roman" w:cs="Times New Roman"/>
          <w:b/>
          <w:bCs/>
        </w:rPr>
      </w:pPr>
      <w:r w:rsidRPr="00C95728">
        <w:rPr>
          <w:rFonts w:ascii="Times New Roman" w:hAnsi="Times New Roman" w:cs="Times New Roman"/>
          <w:b/>
          <w:bCs/>
        </w:rPr>
        <w:t xml:space="preserve">CLÁUSULA SEGUNDA – </w:t>
      </w:r>
      <w:r w:rsidR="00E64184" w:rsidRPr="00C95728">
        <w:rPr>
          <w:rFonts w:ascii="Times New Roman" w:hAnsi="Times New Roman" w:cs="Times New Roman"/>
          <w:b/>
          <w:bCs/>
        </w:rPr>
        <w:t>VIGÊNCIA E PRORROGAÇÃO</w:t>
      </w:r>
    </w:p>
    <w:p w14:paraId="3E6ABC90" w14:textId="3A99D758" w:rsidR="00E64184" w:rsidRPr="00E64184" w:rsidRDefault="00E64184" w:rsidP="00F56D34">
      <w:pPr>
        <w:ind w:left="-284"/>
        <w:jc w:val="both"/>
        <w:rPr>
          <w:rFonts w:ascii="Times New Roman" w:hAnsi="Times New Roman" w:cs="Times New Roman"/>
        </w:rPr>
      </w:pPr>
      <w:r w:rsidRPr="00EA1CE8">
        <w:rPr>
          <w:rFonts w:ascii="Times New Roman" w:hAnsi="Times New Roman" w:cs="Times New Roman"/>
        </w:rPr>
        <w:t xml:space="preserve">2.1. </w:t>
      </w:r>
      <w:r w:rsidRPr="00E64184">
        <w:rPr>
          <w:rFonts w:ascii="Times New Roman" w:hAnsi="Times New Roman" w:cs="Times New Roman"/>
        </w:rPr>
        <w:t xml:space="preserve">O prazo de vigência da contratação é de </w:t>
      </w:r>
      <w:r w:rsidRPr="00EA1CE8">
        <w:rPr>
          <w:rFonts w:ascii="Times New Roman" w:hAnsi="Times New Roman" w:cs="Times New Roman"/>
        </w:rPr>
        <w:t>60 (sessenta dias)</w:t>
      </w:r>
      <w:r w:rsidRPr="00E64184">
        <w:rPr>
          <w:rFonts w:ascii="Times New Roman" w:hAnsi="Times New Roman" w:cs="Times New Roman"/>
        </w:rPr>
        <w:t xml:space="preserve"> contados d</w:t>
      </w:r>
      <w:r w:rsidRPr="00EA1CE8">
        <w:rPr>
          <w:rFonts w:ascii="Times New Roman" w:hAnsi="Times New Roman" w:cs="Times New Roman"/>
        </w:rPr>
        <w:t>a assinatura do contrato (ou recebimento do instrumento equivalente)</w:t>
      </w:r>
      <w:r w:rsidRPr="00E64184">
        <w:rPr>
          <w:rFonts w:ascii="Times New Roman" w:hAnsi="Times New Roman" w:cs="Times New Roman"/>
        </w:rPr>
        <w:t>, na forma do artigo 105 da Lei n° 14.133, de 2021.</w:t>
      </w:r>
    </w:p>
    <w:p w14:paraId="596DCBC0" w14:textId="5079AF0E" w:rsidR="00E64184" w:rsidRPr="00EA1CE8" w:rsidRDefault="00E64184" w:rsidP="00F56D34">
      <w:pPr>
        <w:ind w:left="-284"/>
        <w:jc w:val="both"/>
        <w:rPr>
          <w:rFonts w:ascii="Times New Roman" w:hAnsi="Times New Roman" w:cs="Times New Roman"/>
        </w:rPr>
      </w:pPr>
      <w:r w:rsidRPr="00E64184">
        <w:rPr>
          <w:rFonts w:ascii="Times New Roman" w:hAnsi="Times New Roman" w:cs="Times New Roman"/>
        </w:rPr>
        <w:t>2.2. O prazo de vigência será automaticamente prorrogado, independentemente de termo aditivo, quando o objeto não for concluído no período firmado acima, ressalvadas as providências cabíveis no caso de culpa do contratado, previstas neste instrumento</w:t>
      </w:r>
      <w:r w:rsidR="005D26A1" w:rsidRPr="00EA1CE8">
        <w:rPr>
          <w:rFonts w:ascii="Times New Roman" w:hAnsi="Times New Roman" w:cs="Times New Roman"/>
        </w:rPr>
        <w:t>.</w:t>
      </w:r>
    </w:p>
    <w:p w14:paraId="37A347C0" w14:textId="08AE1CFC" w:rsidR="00E64184" w:rsidRPr="003D11CA" w:rsidRDefault="00E64184" w:rsidP="00F56D34">
      <w:pPr>
        <w:ind w:left="-284"/>
        <w:jc w:val="both"/>
        <w:rPr>
          <w:rFonts w:ascii="Times New Roman" w:hAnsi="Times New Roman" w:cs="Times New Roman"/>
          <w:b/>
          <w:bCs/>
        </w:rPr>
      </w:pPr>
      <w:r w:rsidRPr="003D11CA">
        <w:rPr>
          <w:rFonts w:ascii="Times New Roman" w:hAnsi="Times New Roman" w:cs="Times New Roman"/>
          <w:b/>
          <w:bCs/>
        </w:rPr>
        <w:t xml:space="preserve">CLÁUSULA TERCEIRA – DO REGIME DE EXECUÇÃO </w:t>
      </w:r>
    </w:p>
    <w:p w14:paraId="2FE59544" w14:textId="5EA34164" w:rsidR="00E64184" w:rsidRPr="00EA1CE8" w:rsidRDefault="00E64184" w:rsidP="00F56D34">
      <w:pPr>
        <w:ind w:left="-284"/>
        <w:jc w:val="both"/>
        <w:rPr>
          <w:rFonts w:ascii="Times New Roman" w:hAnsi="Times New Roman" w:cs="Times New Roman"/>
        </w:rPr>
      </w:pPr>
      <w:r w:rsidRPr="00EA1CE8">
        <w:rPr>
          <w:rFonts w:ascii="Times New Roman" w:hAnsi="Times New Roman" w:cs="Times New Roman"/>
        </w:rPr>
        <w:t>3</w:t>
      </w:r>
      <w:r w:rsidR="00125728" w:rsidRPr="00EA1CE8">
        <w:rPr>
          <w:rFonts w:ascii="Times New Roman" w:hAnsi="Times New Roman" w:cs="Times New Roman"/>
        </w:rPr>
        <w:t>.1. O regime de execução do presente Contrato será mediante o fornecimento da prestação do serviço, único e indivisível, não sendo possível parcelamento, pois refere-se a</w:t>
      </w:r>
      <w:r w:rsidRPr="00EA1CE8">
        <w:rPr>
          <w:rFonts w:ascii="Times New Roman" w:hAnsi="Times New Roman" w:cs="Times New Roman"/>
        </w:rPr>
        <w:t xml:space="preserve"> uma única apresentação artística na data e local pré-definido. </w:t>
      </w:r>
    </w:p>
    <w:p w14:paraId="18B9F9A9" w14:textId="02FEE89D" w:rsidR="00E64184" w:rsidRPr="00C57C9C" w:rsidRDefault="00E64184" w:rsidP="00F56D34">
      <w:pPr>
        <w:ind w:left="-284"/>
        <w:jc w:val="both"/>
        <w:rPr>
          <w:rFonts w:ascii="Times New Roman" w:hAnsi="Times New Roman" w:cs="Times New Roman"/>
          <w:b/>
          <w:bCs/>
        </w:rPr>
      </w:pPr>
      <w:r w:rsidRPr="00C57C9C">
        <w:rPr>
          <w:rFonts w:ascii="Times New Roman" w:hAnsi="Times New Roman" w:cs="Times New Roman"/>
          <w:b/>
          <w:bCs/>
        </w:rPr>
        <w:t xml:space="preserve">3.2. O show será realizado </w:t>
      </w:r>
      <w:r w:rsidR="00502D5E">
        <w:rPr>
          <w:rFonts w:ascii="Times New Roman" w:hAnsi="Times New Roman" w:cs="Times New Roman"/>
          <w:b/>
          <w:bCs/>
        </w:rPr>
        <w:t>das</w:t>
      </w:r>
      <w:r w:rsidRPr="00C57C9C">
        <w:rPr>
          <w:rFonts w:ascii="Times New Roman" w:hAnsi="Times New Roman" w:cs="Times New Roman"/>
          <w:b/>
          <w:bCs/>
        </w:rPr>
        <w:t xml:space="preserve"> </w:t>
      </w:r>
      <w:r w:rsidR="00C314C9">
        <w:rPr>
          <w:rFonts w:ascii="Times New Roman" w:hAnsi="Times New Roman" w:cs="Times New Roman"/>
          <w:b/>
          <w:bCs/>
        </w:rPr>
        <w:t>21h</w:t>
      </w:r>
      <w:r w:rsidR="00502D5E">
        <w:rPr>
          <w:rFonts w:ascii="Times New Roman" w:hAnsi="Times New Roman" w:cs="Times New Roman"/>
          <w:b/>
          <w:bCs/>
        </w:rPr>
        <w:t xml:space="preserve"> às 00h (meia noite)</w:t>
      </w:r>
      <w:r w:rsidRPr="00C57C9C">
        <w:rPr>
          <w:rFonts w:ascii="Times New Roman" w:hAnsi="Times New Roman" w:cs="Times New Roman"/>
          <w:b/>
          <w:bCs/>
        </w:rPr>
        <w:t xml:space="preserve"> do dia 16 de maio de 2025, na </w:t>
      </w:r>
      <w:r w:rsidR="00C57C9C" w:rsidRPr="00C57C9C">
        <w:rPr>
          <w:rFonts w:ascii="Times New Roman" w:hAnsi="Times New Roman" w:cs="Times New Roman"/>
          <w:b/>
          <w:bCs/>
        </w:rPr>
        <w:t>ASSOMASUL</w:t>
      </w:r>
      <w:r w:rsidRPr="00C57C9C">
        <w:rPr>
          <w:rFonts w:ascii="Times New Roman" w:hAnsi="Times New Roman" w:cs="Times New Roman"/>
          <w:b/>
          <w:bCs/>
        </w:rPr>
        <w:t xml:space="preserve">, </w:t>
      </w:r>
      <w:r w:rsidR="00C57C9C" w:rsidRPr="00C57C9C">
        <w:rPr>
          <w:rFonts w:ascii="Times New Roman" w:hAnsi="Times New Roman" w:cs="Times New Roman"/>
          <w:b/>
          <w:bCs/>
        </w:rPr>
        <w:t xml:space="preserve">Av. Eduardo Elias </w:t>
      </w:r>
      <w:proofErr w:type="spellStart"/>
      <w:r w:rsidR="00C57C9C" w:rsidRPr="00C57C9C">
        <w:rPr>
          <w:rFonts w:ascii="Times New Roman" w:hAnsi="Times New Roman" w:cs="Times New Roman"/>
          <w:b/>
          <w:bCs/>
        </w:rPr>
        <w:t>Zahran</w:t>
      </w:r>
      <w:proofErr w:type="spellEnd"/>
      <w:r w:rsidR="00C57C9C" w:rsidRPr="00C57C9C">
        <w:rPr>
          <w:rFonts w:ascii="Times New Roman" w:hAnsi="Times New Roman" w:cs="Times New Roman"/>
          <w:b/>
          <w:bCs/>
        </w:rPr>
        <w:t xml:space="preserve">, 3179 - Vila </w:t>
      </w:r>
      <w:r w:rsidR="00502D5E" w:rsidRPr="00C57C9C">
        <w:rPr>
          <w:rFonts w:ascii="Times New Roman" w:hAnsi="Times New Roman" w:cs="Times New Roman"/>
          <w:b/>
          <w:bCs/>
        </w:rPr>
        <w:t>Antônio</w:t>
      </w:r>
      <w:r w:rsidR="00C57C9C" w:rsidRPr="00C57C9C">
        <w:rPr>
          <w:rFonts w:ascii="Times New Roman" w:hAnsi="Times New Roman" w:cs="Times New Roman"/>
          <w:b/>
          <w:bCs/>
        </w:rPr>
        <w:t xml:space="preserve"> Vendas, Campo Grande - MS</w:t>
      </w:r>
      <w:r w:rsidR="00286929" w:rsidRPr="00C57C9C">
        <w:rPr>
          <w:rFonts w:ascii="Times New Roman" w:hAnsi="Times New Roman" w:cs="Times New Roman"/>
          <w:b/>
          <w:bCs/>
        </w:rPr>
        <w:t xml:space="preserve">, no </w:t>
      </w:r>
      <w:r w:rsidRPr="00C57C9C">
        <w:rPr>
          <w:rFonts w:ascii="Times New Roman" w:hAnsi="Times New Roman" w:cs="Times New Roman"/>
          <w:b/>
          <w:bCs/>
        </w:rPr>
        <w:t>município de Campo Grande/MS.</w:t>
      </w:r>
    </w:p>
    <w:p w14:paraId="76F874D7" w14:textId="776F3B57" w:rsidR="00286929" w:rsidRPr="00286929" w:rsidRDefault="00286929" w:rsidP="00780243">
      <w:pPr>
        <w:ind w:left="426"/>
        <w:jc w:val="both"/>
        <w:rPr>
          <w:rFonts w:ascii="Times New Roman" w:hAnsi="Times New Roman" w:cs="Times New Roman"/>
        </w:rPr>
      </w:pPr>
      <w:r w:rsidRPr="00286929">
        <w:rPr>
          <w:rFonts w:ascii="Times New Roman" w:hAnsi="Times New Roman" w:cs="Times New Roman"/>
        </w:rPr>
        <w:t>3.2.1. Qualquer alteração do local e/ou do horário será informado à Contratada em tempo hábil para sua realização.</w:t>
      </w:r>
    </w:p>
    <w:p w14:paraId="0FA5BF3B" w14:textId="77777777" w:rsidR="006A135D" w:rsidRDefault="00E64184" w:rsidP="00F56D34">
      <w:pPr>
        <w:ind w:left="-284"/>
        <w:jc w:val="both"/>
        <w:rPr>
          <w:rFonts w:ascii="Times New Roman" w:hAnsi="Times New Roman" w:cs="Times New Roman"/>
        </w:rPr>
      </w:pPr>
      <w:r w:rsidRPr="00EA1CE8">
        <w:rPr>
          <w:rFonts w:ascii="Times New Roman" w:hAnsi="Times New Roman" w:cs="Times New Roman"/>
        </w:rPr>
        <w:t xml:space="preserve">3.3. O recebimento do objeto dar-se-á definitivamente logo após a conclusão dos serviços, uma vez verificada a execução satisfatória dos serviços, mediante termo de recebimento definitivo, ou recibo aposto na nota fiscal, firmado pelo fiscal do contrato. </w:t>
      </w:r>
    </w:p>
    <w:p w14:paraId="7F081EC7" w14:textId="18805E13" w:rsidR="00E64184" w:rsidRPr="00EA1CE8" w:rsidRDefault="00E64184" w:rsidP="00F56D34">
      <w:pPr>
        <w:ind w:left="-284"/>
        <w:jc w:val="both"/>
        <w:rPr>
          <w:rFonts w:ascii="Times New Roman" w:hAnsi="Times New Roman" w:cs="Times New Roman"/>
        </w:rPr>
      </w:pPr>
      <w:r w:rsidRPr="00EA1CE8">
        <w:rPr>
          <w:rFonts w:ascii="Times New Roman" w:hAnsi="Times New Roman" w:cs="Times New Roman"/>
        </w:rPr>
        <w:t xml:space="preserve">3.4. O serviço poderá ser rejeitado, no todo ou em parte, quando em desacordo com as especificações contidas neste Termo de Referência e na proposta. </w:t>
      </w:r>
    </w:p>
    <w:p w14:paraId="6F49355F" w14:textId="4F2A2848" w:rsidR="00E64184" w:rsidRPr="00EA1CE8" w:rsidRDefault="00E64184" w:rsidP="00F56D34">
      <w:pPr>
        <w:ind w:left="-284"/>
        <w:jc w:val="both"/>
        <w:rPr>
          <w:rFonts w:ascii="Times New Roman" w:hAnsi="Times New Roman" w:cs="Times New Roman"/>
        </w:rPr>
      </w:pPr>
      <w:r w:rsidRPr="00EA1CE8">
        <w:rPr>
          <w:rFonts w:ascii="Times New Roman" w:hAnsi="Times New Roman" w:cs="Times New Roman"/>
        </w:rPr>
        <w:t>3.</w:t>
      </w:r>
      <w:r w:rsidR="006A135D">
        <w:rPr>
          <w:rFonts w:ascii="Times New Roman" w:hAnsi="Times New Roman" w:cs="Times New Roman"/>
        </w:rPr>
        <w:t>5</w:t>
      </w:r>
      <w:r w:rsidRPr="00EA1CE8">
        <w:rPr>
          <w:rFonts w:ascii="Times New Roman" w:hAnsi="Times New Roman" w:cs="Times New Roman"/>
        </w:rPr>
        <w:t xml:space="preserve">. Havendo rejeição dos serviços, no todo ou em parte, o contratado deverá refazê-los no prazo estabelecido pela Administração, observando as condições estabelecidas para a prestação. </w:t>
      </w:r>
    </w:p>
    <w:p w14:paraId="73DEC643" w14:textId="16C1AE9C" w:rsidR="00E64184" w:rsidRPr="00EA1CE8" w:rsidRDefault="00E64184" w:rsidP="00F56D34">
      <w:pPr>
        <w:ind w:left="-284"/>
        <w:jc w:val="both"/>
        <w:rPr>
          <w:rFonts w:ascii="Times New Roman" w:hAnsi="Times New Roman" w:cs="Times New Roman"/>
        </w:rPr>
      </w:pPr>
      <w:r w:rsidRPr="00EA1CE8">
        <w:rPr>
          <w:rFonts w:ascii="Times New Roman" w:hAnsi="Times New Roman" w:cs="Times New Roman"/>
        </w:rPr>
        <w:lastRenderedPageBreak/>
        <w:t>3.</w:t>
      </w:r>
      <w:r w:rsidR="006A135D">
        <w:rPr>
          <w:rFonts w:ascii="Times New Roman" w:hAnsi="Times New Roman" w:cs="Times New Roman"/>
        </w:rPr>
        <w:t>6</w:t>
      </w:r>
      <w:r w:rsidRPr="00EA1CE8">
        <w:rPr>
          <w:rFonts w:ascii="Times New Roman" w:hAnsi="Times New Roman" w:cs="Times New Roman"/>
        </w:rPr>
        <w:t xml:space="preserve">. Na impossibilidade de serem refeitos os serviços rejeitados, ou na hipótese de não serem os mesmos executados, o valor respectivo será descontado da importância devida à contratada, sem prejuízo da aplicação das sanções cabíveis. </w:t>
      </w:r>
    </w:p>
    <w:p w14:paraId="75CABD6E" w14:textId="02622650" w:rsidR="00E64184" w:rsidRPr="00EA1CE8" w:rsidRDefault="00E64184" w:rsidP="00F56D34">
      <w:pPr>
        <w:ind w:left="-284"/>
        <w:jc w:val="both"/>
        <w:rPr>
          <w:rFonts w:ascii="Times New Roman" w:hAnsi="Times New Roman" w:cs="Times New Roman"/>
        </w:rPr>
      </w:pPr>
      <w:r w:rsidRPr="00EA1CE8">
        <w:rPr>
          <w:rFonts w:ascii="Times New Roman" w:hAnsi="Times New Roman" w:cs="Times New Roman"/>
        </w:rPr>
        <w:t>3.</w:t>
      </w:r>
      <w:r w:rsidR="006A135D">
        <w:rPr>
          <w:rFonts w:ascii="Times New Roman" w:hAnsi="Times New Roman" w:cs="Times New Roman"/>
        </w:rPr>
        <w:t>7</w:t>
      </w:r>
      <w:r w:rsidRPr="00EA1CE8">
        <w:rPr>
          <w:rFonts w:ascii="Times New Roman" w:hAnsi="Times New Roman" w:cs="Times New Roman"/>
        </w:rPr>
        <w:t xml:space="preserve">. Em caso de irregularidade não sanada pela contratada, a contratante reduzirá a termo os fatos ocorridos para aplicação de sanções. </w:t>
      </w:r>
    </w:p>
    <w:p w14:paraId="45C3D8B0" w14:textId="4CE9DF36" w:rsidR="00E64184" w:rsidRPr="00EA1CE8" w:rsidRDefault="00E64184" w:rsidP="00F56D34">
      <w:pPr>
        <w:ind w:left="-284"/>
        <w:jc w:val="both"/>
        <w:rPr>
          <w:rFonts w:ascii="Times New Roman" w:hAnsi="Times New Roman" w:cs="Times New Roman"/>
        </w:rPr>
      </w:pPr>
      <w:r w:rsidRPr="00EA1CE8">
        <w:rPr>
          <w:rFonts w:ascii="Times New Roman" w:hAnsi="Times New Roman" w:cs="Times New Roman"/>
        </w:rPr>
        <w:t>3.</w:t>
      </w:r>
      <w:r w:rsidR="006A135D">
        <w:rPr>
          <w:rFonts w:ascii="Times New Roman" w:hAnsi="Times New Roman" w:cs="Times New Roman"/>
        </w:rPr>
        <w:t>8</w:t>
      </w:r>
      <w:r w:rsidRPr="00EA1CE8">
        <w:rPr>
          <w:rFonts w:ascii="Times New Roman" w:hAnsi="Times New Roman" w:cs="Times New Roman"/>
        </w:rPr>
        <w:t>. O recebimento provisório ou definitivo não excluirá a responsabilidade civil pela solidez e pela segurança do serviço nem a responsabilidade ético-profissional pela perfeita execução do contrato, nos limites estabelecidos pela lei ou pelo contrato.</w:t>
      </w:r>
    </w:p>
    <w:p w14:paraId="4D3D303F" w14:textId="7C639AEB" w:rsidR="00E64184" w:rsidRPr="00EA1CE8" w:rsidRDefault="00E64184" w:rsidP="00F56D34">
      <w:pPr>
        <w:ind w:left="-284"/>
        <w:jc w:val="both"/>
        <w:rPr>
          <w:rFonts w:ascii="Times New Roman" w:hAnsi="Times New Roman" w:cs="Times New Roman"/>
        </w:rPr>
      </w:pPr>
      <w:r w:rsidRPr="00EA1CE8">
        <w:rPr>
          <w:rFonts w:ascii="Times New Roman" w:hAnsi="Times New Roman" w:cs="Times New Roman"/>
        </w:rPr>
        <w:t>3.</w:t>
      </w:r>
      <w:r w:rsidR="006A135D">
        <w:rPr>
          <w:rFonts w:ascii="Times New Roman" w:hAnsi="Times New Roman" w:cs="Times New Roman"/>
        </w:rPr>
        <w:t>9</w:t>
      </w:r>
      <w:r w:rsidRPr="00EA1CE8">
        <w:rPr>
          <w:rFonts w:ascii="Times New Roman" w:hAnsi="Times New Roman" w:cs="Times New Roman"/>
        </w:rPr>
        <w:t>. Demais informações sobre o regime de execução contratual, os modelos de gestão e de execução, assim como os prazos e condições de conclusão, entrega, observação e recebimento do objeto constam no Termo de Referência, anexo deste Contrato (independentemente de transcrição).</w:t>
      </w:r>
    </w:p>
    <w:p w14:paraId="40194A2B" w14:textId="0BFC9E44" w:rsidR="00E64184" w:rsidRPr="00C95728" w:rsidRDefault="00E64184" w:rsidP="00F56D34">
      <w:pPr>
        <w:ind w:left="-284"/>
        <w:jc w:val="both"/>
        <w:rPr>
          <w:rFonts w:ascii="Times New Roman" w:hAnsi="Times New Roman" w:cs="Times New Roman"/>
          <w:b/>
          <w:bCs/>
        </w:rPr>
      </w:pPr>
      <w:r w:rsidRPr="00C95728">
        <w:rPr>
          <w:rFonts w:ascii="Times New Roman" w:hAnsi="Times New Roman" w:cs="Times New Roman"/>
          <w:b/>
          <w:bCs/>
        </w:rPr>
        <w:t>CLÁUSULA QUARTA – SUBCONTRATAÇÃO</w:t>
      </w:r>
    </w:p>
    <w:p w14:paraId="0C347621" w14:textId="6C525734" w:rsidR="00E64184" w:rsidRPr="00EA1CE8" w:rsidRDefault="00E64184" w:rsidP="00F56D34">
      <w:pPr>
        <w:ind w:left="-284"/>
        <w:jc w:val="both"/>
        <w:rPr>
          <w:rFonts w:ascii="Times New Roman" w:hAnsi="Times New Roman" w:cs="Times New Roman"/>
        </w:rPr>
      </w:pPr>
      <w:r w:rsidRPr="00EA1CE8">
        <w:rPr>
          <w:rFonts w:ascii="Times New Roman" w:hAnsi="Times New Roman" w:cs="Times New Roman"/>
        </w:rPr>
        <w:t>4.1. Não será admitida a subcontratação do objeto contratual.</w:t>
      </w:r>
    </w:p>
    <w:p w14:paraId="4750FC16" w14:textId="0C97CBCB" w:rsidR="00E64184" w:rsidRPr="00C95728" w:rsidRDefault="00E64184" w:rsidP="00F56D34">
      <w:pPr>
        <w:ind w:left="-284"/>
        <w:jc w:val="both"/>
        <w:rPr>
          <w:rFonts w:ascii="Times New Roman" w:hAnsi="Times New Roman" w:cs="Times New Roman"/>
          <w:b/>
          <w:bCs/>
        </w:rPr>
      </w:pPr>
      <w:r w:rsidRPr="00C95728">
        <w:rPr>
          <w:rFonts w:ascii="Times New Roman" w:hAnsi="Times New Roman" w:cs="Times New Roman"/>
          <w:b/>
          <w:bCs/>
        </w:rPr>
        <w:t>CLÁUSULA QUINTA – PREÇO (art. 92, V)</w:t>
      </w:r>
    </w:p>
    <w:p w14:paraId="4EC46CFD" w14:textId="43A97F11" w:rsidR="00E64184" w:rsidRPr="00C57C9C" w:rsidRDefault="00E64184" w:rsidP="00F56D34">
      <w:pPr>
        <w:ind w:left="-284"/>
        <w:jc w:val="both"/>
        <w:rPr>
          <w:rFonts w:ascii="Times New Roman" w:hAnsi="Times New Roman" w:cs="Times New Roman"/>
          <w:b/>
          <w:bCs/>
        </w:rPr>
      </w:pPr>
      <w:r w:rsidRPr="00EA1CE8">
        <w:rPr>
          <w:rFonts w:ascii="Times New Roman" w:hAnsi="Times New Roman" w:cs="Times New Roman"/>
        </w:rPr>
        <w:t xml:space="preserve">5.1. O valor total da contratação é de </w:t>
      </w:r>
      <w:r w:rsidRPr="00C57C9C">
        <w:rPr>
          <w:rFonts w:ascii="Times New Roman" w:hAnsi="Times New Roman" w:cs="Times New Roman"/>
          <w:b/>
          <w:bCs/>
        </w:rPr>
        <w:t>R$</w:t>
      </w:r>
      <w:r w:rsidR="005D26A1" w:rsidRPr="00C57C9C">
        <w:rPr>
          <w:rFonts w:ascii="Times New Roman" w:hAnsi="Times New Roman" w:cs="Times New Roman"/>
          <w:b/>
          <w:bCs/>
        </w:rPr>
        <w:t xml:space="preserve"> 5.000,00 (cinco mil reais).</w:t>
      </w:r>
    </w:p>
    <w:p w14:paraId="24D70AC8" w14:textId="7A6212D5" w:rsidR="00E64184" w:rsidRPr="00EA1CE8" w:rsidRDefault="00E64184" w:rsidP="00F56D34">
      <w:pPr>
        <w:ind w:left="-284"/>
        <w:jc w:val="both"/>
        <w:rPr>
          <w:rFonts w:ascii="Times New Roman" w:hAnsi="Times New Roman" w:cs="Times New Roman"/>
        </w:rPr>
      </w:pPr>
      <w:r w:rsidRPr="00EA1CE8">
        <w:rPr>
          <w:rFonts w:ascii="Times New Roman" w:hAnsi="Times New Roman" w:cs="Times New Roman"/>
        </w:rPr>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8B3D23E" w14:textId="13AA4A44" w:rsidR="00E64184" w:rsidRPr="00C95728" w:rsidRDefault="00E64184" w:rsidP="00F56D34">
      <w:pPr>
        <w:ind w:left="-284"/>
        <w:jc w:val="both"/>
        <w:rPr>
          <w:rFonts w:ascii="Times New Roman" w:hAnsi="Times New Roman" w:cs="Times New Roman"/>
          <w:b/>
          <w:bCs/>
        </w:rPr>
      </w:pPr>
      <w:r w:rsidRPr="00C95728">
        <w:rPr>
          <w:rFonts w:ascii="Times New Roman" w:hAnsi="Times New Roman" w:cs="Times New Roman"/>
          <w:b/>
          <w:bCs/>
        </w:rPr>
        <w:t>CLÁUSULA SEXTA - PAGAMENTO (art. 92, V e VI)</w:t>
      </w:r>
    </w:p>
    <w:p w14:paraId="329A7E79" w14:textId="73D56CE7" w:rsidR="00E64184" w:rsidRPr="00EA1CE8" w:rsidRDefault="00E64184" w:rsidP="00F56D34">
      <w:pPr>
        <w:ind w:left="-284"/>
        <w:jc w:val="both"/>
        <w:rPr>
          <w:rFonts w:ascii="Times New Roman" w:hAnsi="Times New Roman" w:cs="Times New Roman"/>
        </w:rPr>
      </w:pPr>
      <w:r w:rsidRPr="00EA1CE8">
        <w:rPr>
          <w:rFonts w:ascii="Times New Roman" w:hAnsi="Times New Roman" w:cs="Times New Roman"/>
        </w:rPr>
        <w:t xml:space="preserve">6.1. O prazo para pagamento ao contratado e demais condições a ele referentes encontram-se definidos no Termo de Referência, anexo </w:t>
      </w:r>
      <w:r w:rsidR="005D26A1" w:rsidRPr="00EA1CE8">
        <w:rPr>
          <w:rFonts w:ascii="Times New Roman" w:hAnsi="Times New Roman" w:cs="Times New Roman"/>
        </w:rPr>
        <w:t>deste</w:t>
      </w:r>
      <w:r w:rsidRPr="00EA1CE8">
        <w:rPr>
          <w:rFonts w:ascii="Times New Roman" w:hAnsi="Times New Roman" w:cs="Times New Roman"/>
        </w:rPr>
        <w:t xml:space="preserve"> Contrato</w:t>
      </w:r>
      <w:r w:rsidR="005D26A1" w:rsidRPr="00EA1CE8">
        <w:rPr>
          <w:rFonts w:ascii="Times New Roman" w:hAnsi="Times New Roman" w:cs="Times New Roman"/>
        </w:rPr>
        <w:t xml:space="preserve"> (independentemente de transcrição)</w:t>
      </w:r>
      <w:r w:rsidRPr="00EA1CE8">
        <w:rPr>
          <w:rFonts w:ascii="Times New Roman" w:hAnsi="Times New Roman" w:cs="Times New Roman"/>
        </w:rPr>
        <w:t>.</w:t>
      </w:r>
    </w:p>
    <w:p w14:paraId="5E945654" w14:textId="450C396E" w:rsidR="005D26A1" w:rsidRPr="00EA1CE8" w:rsidRDefault="005D26A1" w:rsidP="00F56D34">
      <w:pPr>
        <w:ind w:left="-284"/>
        <w:jc w:val="both"/>
        <w:rPr>
          <w:rFonts w:ascii="Times New Roman" w:hAnsi="Times New Roman" w:cs="Times New Roman"/>
        </w:rPr>
      </w:pPr>
      <w:r w:rsidRPr="00EA1CE8">
        <w:rPr>
          <w:rFonts w:ascii="Times New Roman" w:hAnsi="Times New Roman" w:cs="Times New Roman"/>
        </w:rPr>
        <w:t>6.2. O pagamento será realizado</w:t>
      </w:r>
      <w:r w:rsidR="00D925D0">
        <w:rPr>
          <w:rFonts w:ascii="Times New Roman" w:hAnsi="Times New Roman" w:cs="Times New Roman"/>
        </w:rPr>
        <w:t xml:space="preserve"> em uma única vez</w:t>
      </w:r>
      <w:r w:rsidRPr="00EA1CE8">
        <w:rPr>
          <w:rFonts w:ascii="Times New Roman" w:hAnsi="Times New Roman" w:cs="Times New Roman"/>
        </w:rPr>
        <w:t xml:space="preserve"> em até </w:t>
      </w:r>
      <w:r w:rsidR="00564EB2" w:rsidRPr="00EA1CE8">
        <w:rPr>
          <w:rFonts w:ascii="Times New Roman" w:hAnsi="Times New Roman" w:cs="Times New Roman"/>
        </w:rPr>
        <w:t>10 (dez)</w:t>
      </w:r>
      <w:r w:rsidRPr="00EA1CE8">
        <w:rPr>
          <w:rFonts w:ascii="Times New Roman" w:hAnsi="Times New Roman" w:cs="Times New Roman"/>
        </w:rPr>
        <w:t xml:space="preserve"> dias, contados da prestação se serviço, mediante apresentação da nota fiscal</w:t>
      </w:r>
      <w:r w:rsidR="00564EB2" w:rsidRPr="00EA1CE8">
        <w:rPr>
          <w:rFonts w:ascii="Times New Roman" w:hAnsi="Times New Roman" w:cs="Times New Roman"/>
        </w:rPr>
        <w:t xml:space="preserve"> e atesto do fiscal/gestor de contrato</w:t>
      </w:r>
      <w:r w:rsidRPr="00EA1CE8">
        <w:rPr>
          <w:rFonts w:ascii="Times New Roman" w:hAnsi="Times New Roman" w:cs="Times New Roman"/>
        </w:rPr>
        <w:t xml:space="preserve">. </w:t>
      </w:r>
    </w:p>
    <w:p w14:paraId="2C701DDD" w14:textId="5F7226E0" w:rsidR="005D26A1" w:rsidRPr="00EA1CE8" w:rsidRDefault="005D26A1" w:rsidP="00F56D34">
      <w:pPr>
        <w:ind w:left="-284"/>
        <w:jc w:val="both"/>
        <w:rPr>
          <w:rFonts w:ascii="Times New Roman" w:hAnsi="Times New Roman" w:cs="Times New Roman"/>
        </w:rPr>
      </w:pPr>
      <w:r w:rsidRPr="00EA1CE8">
        <w:rPr>
          <w:rFonts w:ascii="Times New Roman" w:hAnsi="Times New Roman" w:cs="Times New Roman"/>
        </w:rPr>
        <w:t xml:space="preserve">6.3. Os pagamentos serão depositados em conta corrente em nome da contratada, conforme dados a serem informados em documento fiscal. </w:t>
      </w:r>
    </w:p>
    <w:p w14:paraId="1A6BF5A5" w14:textId="741F2F7F" w:rsidR="005D26A1" w:rsidRPr="00EA1CE8" w:rsidRDefault="005D26A1" w:rsidP="00F56D34">
      <w:pPr>
        <w:ind w:left="-284"/>
        <w:jc w:val="both"/>
        <w:rPr>
          <w:rFonts w:ascii="Times New Roman" w:hAnsi="Times New Roman" w:cs="Times New Roman"/>
        </w:rPr>
      </w:pPr>
      <w:r w:rsidRPr="00EA1CE8">
        <w:rPr>
          <w:rFonts w:ascii="Times New Roman" w:hAnsi="Times New Roman" w:cs="Times New Roman"/>
        </w:rPr>
        <w:t xml:space="preserve">6.4. A Nota Fiscal deverá ser emitida de acordo com a Solicitação de Fornecimento, indicar o número da Solicitação correspondente, bem como indicar o nome do banco e número da conta bancária para pagamento. </w:t>
      </w:r>
    </w:p>
    <w:p w14:paraId="443A0886" w14:textId="792D1502" w:rsidR="005D26A1" w:rsidRPr="00EA1CE8" w:rsidRDefault="005D26A1" w:rsidP="00F56D34">
      <w:pPr>
        <w:ind w:left="-284"/>
        <w:jc w:val="both"/>
        <w:rPr>
          <w:rFonts w:ascii="Times New Roman" w:hAnsi="Times New Roman" w:cs="Times New Roman"/>
        </w:rPr>
      </w:pPr>
      <w:r w:rsidRPr="00EA1CE8">
        <w:rPr>
          <w:rFonts w:ascii="Times New Roman" w:hAnsi="Times New Roman" w:cs="Times New Roman"/>
        </w:rPr>
        <w:t xml:space="preserve">6.5. Nenhum pagamento será efetuado à CONTRATADA enquanto pendente de liquidação, qualquer obrigação que lhe for imposta, em virtude de penalidade contratual (multa) ou em </w:t>
      </w:r>
      <w:r w:rsidRPr="00EA1CE8">
        <w:rPr>
          <w:rFonts w:ascii="Times New Roman" w:hAnsi="Times New Roman" w:cs="Times New Roman"/>
        </w:rPr>
        <w:lastRenderedPageBreak/>
        <w:t xml:space="preserve">razão de inadimplência referente à execução do objeto contratual, sem que isso gere direito ao pleito de reajustamento de preços ou à correção monetária. </w:t>
      </w:r>
    </w:p>
    <w:p w14:paraId="3CC66843" w14:textId="75FAB500" w:rsidR="005D26A1" w:rsidRPr="00EA1CE8" w:rsidRDefault="005D26A1" w:rsidP="00F56D34">
      <w:pPr>
        <w:ind w:left="-284"/>
        <w:jc w:val="both"/>
        <w:rPr>
          <w:rFonts w:ascii="Times New Roman" w:hAnsi="Times New Roman" w:cs="Times New Roman"/>
        </w:rPr>
      </w:pPr>
      <w:r w:rsidRPr="00EA1CE8">
        <w:rPr>
          <w:rFonts w:ascii="Times New Roman" w:hAnsi="Times New Roman" w:cs="Times New Roman"/>
        </w:rPr>
        <w:t>6.6. Serão retidos na fonte os tributos e as contribuições elencados nas disposições determinadas pelos órgãos fiscais e fazendários, em conformidade com as instruções normativas vigentes</w:t>
      </w:r>
      <w:r w:rsidR="00564EB2" w:rsidRPr="00EA1CE8">
        <w:rPr>
          <w:rFonts w:ascii="Times New Roman" w:hAnsi="Times New Roman" w:cs="Times New Roman"/>
        </w:rPr>
        <w:t>, salvo previsão legal</w:t>
      </w:r>
      <w:r w:rsidRPr="00EA1CE8">
        <w:rPr>
          <w:rFonts w:ascii="Times New Roman" w:hAnsi="Times New Roman" w:cs="Times New Roman"/>
        </w:rPr>
        <w:t>.</w:t>
      </w:r>
    </w:p>
    <w:p w14:paraId="0D9023B2" w14:textId="6DA9CC04" w:rsidR="00E64184" w:rsidRPr="00C95728" w:rsidRDefault="00E64184" w:rsidP="00F56D34">
      <w:pPr>
        <w:ind w:left="-284"/>
        <w:jc w:val="both"/>
        <w:rPr>
          <w:rFonts w:ascii="Times New Roman" w:hAnsi="Times New Roman" w:cs="Times New Roman"/>
          <w:b/>
          <w:bCs/>
        </w:rPr>
      </w:pPr>
      <w:r w:rsidRPr="00C95728">
        <w:rPr>
          <w:rFonts w:ascii="Times New Roman" w:hAnsi="Times New Roman" w:cs="Times New Roman"/>
          <w:b/>
          <w:bCs/>
        </w:rPr>
        <w:t>CLÁUSULA SÉTIMA - REAJUSTE (art. 92, V)</w:t>
      </w:r>
    </w:p>
    <w:p w14:paraId="7384B69E" w14:textId="50B8935A" w:rsidR="00564EB2" w:rsidRPr="00EA1CE8" w:rsidRDefault="00564EB2" w:rsidP="00F56D34">
      <w:pPr>
        <w:ind w:left="-284"/>
        <w:jc w:val="both"/>
        <w:rPr>
          <w:rFonts w:ascii="Times New Roman" w:hAnsi="Times New Roman" w:cs="Times New Roman"/>
        </w:rPr>
      </w:pPr>
      <w:r w:rsidRPr="00EA1CE8">
        <w:rPr>
          <w:rFonts w:ascii="Times New Roman" w:hAnsi="Times New Roman" w:cs="Times New Roman"/>
        </w:rPr>
        <w:t xml:space="preserve">7.1. Os preços inicialmente contratados são fixos e irreajustáveis. </w:t>
      </w:r>
    </w:p>
    <w:p w14:paraId="095B91C2" w14:textId="30619180" w:rsidR="00564EB2" w:rsidRPr="00EA1CE8" w:rsidRDefault="00564EB2" w:rsidP="00F56D34">
      <w:pPr>
        <w:ind w:left="-284"/>
        <w:jc w:val="both"/>
        <w:rPr>
          <w:rFonts w:ascii="Times New Roman" w:hAnsi="Times New Roman" w:cs="Times New Roman"/>
        </w:rPr>
      </w:pPr>
      <w:r w:rsidRPr="00EA1CE8">
        <w:rPr>
          <w:rFonts w:ascii="Times New Roman" w:hAnsi="Times New Roman" w:cs="Times New Roman"/>
        </w:rPr>
        <w:t xml:space="preserve">7.2. O reajuste poderá ser utilizado na presente contratação, observado o interregno mínimo de 12 (doze) meses do orçamento estimado, caso necessário, mediante a aplicação do INPC (Índice Nacional de Preços ao Consumidor) ou outro que venha a substituí-lo. </w:t>
      </w:r>
    </w:p>
    <w:p w14:paraId="607F0713" w14:textId="6A1901D6" w:rsidR="00564EB2" w:rsidRPr="00EA1CE8" w:rsidRDefault="00564EB2" w:rsidP="00F56D34">
      <w:pPr>
        <w:ind w:left="-284"/>
        <w:jc w:val="both"/>
        <w:rPr>
          <w:rFonts w:ascii="Times New Roman" w:hAnsi="Times New Roman" w:cs="Times New Roman"/>
        </w:rPr>
      </w:pPr>
      <w:r w:rsidRPr="00EA1CE8">
        <w:rPr>
          <w:rFonts w:ascii="Times New Roman" w:hAnsi="Times New Roman" w:cs="Times New Roman"/>
        </w:rPr>
        <w:t xml:space="preserve">7.3. Nos reajustes subsequentes ao primeiro, o intervalo mínimo de um ano será contado a partir dos efeitos financeiros do último reajuste. </w:t>
      </w:r>
    </w:p>
    <w:p w14:paraId="6D6F7D91" w14:textId="77777777" w:rsidR="00564EB2" w:rsidRPr="00EA1CE8" w:rsidRDefault="00564EB2" w:rsidP="00F56D34">
      <w:pPr>
        <w:ind w:left="-284"/>
        <w:jc w:val="both"/>
        <w:rPr>
          <w:rFonts w:ascii="Times New Roman" w:hAnsi="Times New Roman" w:cs="Times New Roman"/>
        </w:rPr>
      </w:pPr>
      <w:r w:rsidRPr="00EA1CE8">
        <w:rPr>
          <w:rFonts w:ascii="Times New Roman" w:hAnsi="Times New Roman" w:cs="Times New Roman"/>
        </w:rPr>
        <w:t xml:space="preserve">7.4. O pedido de reajuste deverá ser pleiteado até o término do contrato ou até a data da prorrogação contratual subsequente. </w:t>
      </w:r>
    </w:p>
    <w:p w14:paraId="20EABDC7" w14:textId="458D1509" w:rsidR="00564EB2" w:rsidRPr="00EA1CE8" w:rsidRDefault="00564EB2" w:rsidP="00F56D34">
      <w:pPr>
        <w:ind w:left="-284"/>
        <w:jc w:val="both"/>
        <w:rPr>
          <w:rFonts w:ascii="Times New Roman" w:hAnsi="Times New Roman" w:cs="Times New Roman"/>
        </w:rPr>
      </w:pPr>
      <w:r w:rsidRPr="00EA1CE8">
        <w:rPr>
          <w:rFonts w:ascii="Times New Roman" w:hAnsi="Times New Roman" w:cs="Times New Roman"/>
        </w:rPr>
        <w:t>7.5. A concessão do reajuste será formalizada por despacho da autoridade competente e/ou Departamento Jurídico e registrada no contrato por apostilamento.</w:t>
      </w:r>
    </w:p>
    <w:p w14:paraId="3CEBECC3" w14:textId="43AF38BC" w:rsidR="005D26A1" w:rsidRPr="00C95728" w:rsidRDefault="00564EB2" w:rsidP="00F56D34">
      <w:pPr>
        <w:ind w:left="-284"/>
        <w:jc w:val="both"/>
        <w:rPr>
          <w:rFonts w:ascii="Times New Roman" w:hAnsi="Times New Roman" w:cs="Times New Roman"/>
          <w:b/>
          <w:bCs/>
        </w:rPr>
      </w:pPr>
      <w:r w:rsidRPr="00C95728">
        <w:rPr>
          <w:rFonts w:ascii="Times New Roman" w:hAnsi="Times New Roman" w:cs="Times New Roman"/>
          <w:b/>
          <w:bCs/>
        </w:rPr>
        <w:t>CLÁUSULA OITAVA - OBRIGAÇÕES DO CONTRATANTE</w:t>
      </w:r>
    </w:p>
    <w:p w14:paraId="25DBD8C3" w14:textId="77777777" w:rsidR="00564EB2" w:rsidRPr="00564EB2" w:rsidRDefault="00564EB2" w:rsidP="00F56D34">
      <w:pPr>
        <w:ind w:left="-284"/>
        <w:jc w:val="both"/>
        <w:rPr>
          <w:rFonts w:ascii="Times New Roman" w:hAnsi="Times New Roman" w:cs="Times New Roman"/>
        </w:rPr>
      </w:pPr>
      <w:r w:rsidRPr="00564EB2">
        <w:rPr>
          <w:rFonts w:ascii="Times New Roman" w:hAnsi="Times New Roman" w:cs="Times New Roman"/>
        </w:rPr>
        <w:t>8.1. São obrigações do Contratante:</w:t>
      </w:r>
    </w:p>
    <w:p w14:paraId="7E1773AC" w14:textId="77777777" w:rsidR="00564EB2" w:rsidRPr="00564EB2" w:rsidRDefault="00564EB2" w:rsidP="00F56D34">
      <w:pPr>
        <w:ind w:left="-284"/>
        <w:jc w:val="both"/>
        <w:rPr>
          <w:rFonts w:ascii="Times New Roman" w:hAnsi="Times New Roman" w:cs="Times New Roman"/>
        </w:rPr>
      </w:pPr>
      <w:r w:rsidRPr="00564EB2">
        <w:rPr>
          <w:rFonts w:ascii="Times New Roman" w:hAnsi="Times New Roman" w:cs="Times New Roman"/>
        </w:rPr>
        <w:t>8.2. Exigir o cumprimento de todas as obrigações assumidas pelo Contratado, de acordo com o contrato e seus anexos;</w:t>
      </w:r>
    </w:p>
    <w:p w14:paraId="64BD8E95" w14:textId="77777777" w:rsidR="00564EB2" w:rsidRPr="00564EB2" w:rsidRDefault="00564EB2" w:rsidP="00F56D34">
      <w:pPr>
        <w:ind w:left="-284"/>
        <w:jc w:val="both"/>
        <w:rPr>
          <w:rFonts w:ascii="Times New Roman" w:hAnsi="Times New Roman" w:cs="Times New Roman"/>
        </w:rPr>
      </w:pPr>
      <w:r w:rsidRPr="00564EB2">
        <w:rPr>
          <w:rFonts w:ascii="Times New Roman" w:hAnsi="Times New Roman" w:cs="Times New Roman"/>
        </w:rPr>
        <w:t>8.3. Receber o objeto no prazo e condições estabelecidas no Termo de Referência;</w:t>
      </w:r>
    </w:p>
    <w:p w14:paraId="5713E922" w14:textId="77777777" w:rsidR="00564EB2" w:rsidRPr="00564EB2" w:rsidRDefault="00564EB2" w:rsidP="00F56D34">
      <w:pPr>
        <w:ind w:left="-284"/>
        <w:jc w:val="both"/>
        <w:rPr>
          <w:rFonts w:ascii="Times New Roman" w:hAnsi="Times New Roman" w:cs="Times New Roman"/>
        </w:rPr>
      </w:pPr>
      <w:r w:rsidRPr="00564EB2">
        <w:rPr>
          <w:rFonts w:ascii="Times New Roman" w:hAnsi="Times New Roman" w:cs="Times New Roman"/>
        </w:rPr>
        <w:t>8.4. Notificar o Contratado, por escrito, sobre vícios, defeitos ou incorreções verificadas no objeto fornecido, para que seja por ele substituído, reparado ou corrigido, no total ou em parte, às suas expensas;</w:t>
      </w:r>
    </w:p>
    <w:p w14:paraId="31E3929F" w14:textId="77777777" w:rsidR="00564EB2" w:rsidRPr="00564EB2" w:rsidRDefault="00564EB2" w:rsidP="00F56D34">
      <w:pPr>
        <w:ind w:left="-284"/>
        <w:jc w:val="both"/>
        <w:rPr>
          <w:rFonts w:ascii="Times New Roman" w:hAnsi="Times New Roman" w:cs="Times New Roman"/>
        </w:rPr>
      </w:pPr>
      <w:r w:rsidRPr="00564EB2">
        <w:rPr>
          <w:rFonts w:ascii="Times New Roman" w:hAnsi="Times New Roman" w:cs="Times New Roman"/>
        </w:rPr>
        <w:t>8.5. Acompanhar e fiscalizar a execução do contrato e o cumprimento das obrigações pelo Contratado;</w:t>
      </w:r>
    </w:p>
    <w:p w14:paraId="027CAC5E" w14:textId="77777777" w:rsidR="00564EB2" w:rsidRPr="00564EB2" w:rsidRDefault="00564EB2" w:rsidP="00F56D34">
      <w:pPr>
        <w:ind w:left="-284"/>
        <w:jc w:val="both"/>
        <w:rPr>
          <w:rFonts w:ascii="Times New Roman" w:hAnsi="Times New Roman" w:cs="Times New Roman"/>
        </w:rPr>
      </w:pPr>
      <w:r w:rsidRPr="00564EB2">
        <w:rPr>
          <w:rFonts w:ascii="Times New Roman" w:hAnsi="Times New Roman" w:cs="Times New Roman"/>
        </w:rPr>
        <w:t>8.6. Comunicar a empresa para emissão de Nota Fiscal em relação à parcela incontroversa da execução do objeto, para efeito de liquidação e pagamento, quando houver controvérsia sobre a execução do objeto, quanto à dimensão, qualidade e quantidade, conforme o art. 143 da Lei nº 14.133, de 2021;</w:t>
      </w:r>
    </w:p>
    <w:p w14:paraId="03ED3405" w14:textId="77777777" w:rsidR="00564EB2" w:rsidRPr="00564EB2" w:rsidRDefault="00564EB2" w:rsidP="00F56D34">
      <w:pPr>
        <w:ind w:left="-284"/>
        <w:jc w:val="both"/>
        <w:rPr>
          <w:rFonts w:ascii="Times New Roman" w:hAnsi="Times New Roman" w:cs="Times New Roman"/>
        </w:rPr>
      </w:pPr>
      <w:r w:rsidRPr="00564EB2">
        <w:rPr>
          <w:rFonts w:ascii="Times New Roman" w:hAnsi="Times New Roman" w:cs="Times New Roman"/>
        </w:rPr>
        <w:t>8.7. Efetuar o pagamento ao Contratado do valor correspondente à execução do objeto, no prazo, forma e condições estabelecidos no presente Contrato e no Termo de Referência;</w:t>
      </w:r>
    </w:p>
    <w:p w14:paraId="3DF15B31" w14:textId="77777777" w:rsidR="00564EB2" w:rsidRPr="00564EB2" w:rsidRDefault="00564EB2" w:rsidP="00F56D34">
      <w:pPr>
        <w:ind w:left="-284"/>
        <w:jc w:val="both"/>
        <w:rPr>
          <w:rFonts w:ascii="Times New Roman" w:hAnsi="Times New Roman" w:cs="Times New Roman"/>
        </w:rPr>
      </w:pPr>
      <w:r w:rsidRPr="00564EB2">
        <w:rPr>
          <w:rFonts w:ascii="Times New Roman" w:hAnsi="Times New Roman" w:cs="Times New Roman"/>
        </w:rPr>
        <w:t>8.8. Aplicar ao Contratado as sanções previstas na lei e neste Contrato;</w:t>
      </w:r>
    </w:p>
    <w:p w14:paraId="6F443A2F" w14:textId="07C2BB7C" w:rsidR="00564EB2" w:rsidRPr="00564EB2" w:rsidRDefault="00564EB2" w:rsidP="00F56D34">
      <w:pPr>
        <w:ind w:left="-284"/>
        <w:jc w:val="both"/>
        <w:rPr>
          <w:rFonts w:ascii="Times New Roman" w:hAnsi="Times New Roman" w:cs="Times New Roman"/>
        </w:rPr>
      </w:pPr>
      <w:r w:rsidRPr="00564EB2">
        <w:rPr>
          <w:rFonts w:ascii="Times New Roman" w:hAnsi="Times New Roman" w:cs="Times New Roman"/>
        </w:rPr>
        <w:lastRenderedPageBreak/>
        <w:t xml:space="preserve">8.9. Cientificar o órgão de representação judicial da </w:t>
      </w:r>
      <w:r w:rsidR="00346A21">
        <w:rPr>
          <w:rFonts w:ascii="Times New Roman" w:hAnsi="Times New Roman" w:cs="Times New Roman"/>
        </w:rPr>
        <w:t>do Coren/MS</w:t>
      </w:r>
      <w:r w:rsidRPr="00564EB2">
        <w:rPr>
          <w:rFonts w:ascii="Times New Roman" w:hAnsi="Times New Roman" w:cs="Times New Roman"/>
        </w:rPr>
        <w:t xml:space="preserve"> para adoção das medidas cabíveis quando do descumprimento de obrigações pelo Contratado;</w:t>
      </w:r>
    </w:p>
    <w:p w14:paraId="2779145D" w14:textId="77777777" w:rsidR="00564EB2" w:rsidRPr="00564EB2" w:rsidRDefault="00564EB2" w:rsidP="00F56D34">
      <w:pPr>
        <w:ind w:left="-284"/>
        <w:jc w:val="both"/>
        <w:rPr>
          <w:rFonts w:ascii="Times New Roman" w:hAnsi="Times New Roman" w:cs="Times New Roman"/>
        </w:rPr>
      </w:pPr>
      <w:r w:rsidRPr="00564EB2">
        <w:rPr>
          <w:rFonts w:ascii="Times New Roman" w:hAnsi="Times New Roman" w:cs="Times New Roman"/>
        </w:rPr>
        <w:t>8.10.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56C9950" w14:textId="062F3428" w:rsidR="00564EB2" w:rsidRPr="00EA1CE8" w:rsidRDefault="00564EB2" w:rsidP="00F56D34">
      <w:pPr>
        <w:ind w:left="-284"/>
        <w:jc w:val="both"/>
        <w:rPr>
          <w:rFonts w:ascii="Times New Roman" w:hAnsi="Times New Roman" w:cs="Times New Roman"/>
        </w:rPr>
      </w:pPr>
      <w:r w:rsidRPr="00564EB2">
        <w:rPr>
          <w:rFonts w:ascii="Times New Roman" w:hAnsi="Times New Roman" w:cs="Times New Roman"/>
        </w:rPr>
        <w:t xml:space="preserve">8.10.1. A Administração terá o prazo de </w:t>
      </w:r>
      <w:r w:rsidRPr="00EA1CE8">
        <w:rPr>
          <w:rFonts w:ascii="Times New Roman" w:hAnsi="Times New Roman" w:cs="Times New Roman"/>
        </w:rPr>
        <w:t>30 dias</w:t>
      </w:r>
      <w:r w:rsidRPr="00564EB2">
        <w:rPr>
          <w:rFonts w:ascii="Times New Roman" w:hAnsi="Times New Roman" w:cs="Times New Roman"/>
        </w:rPr>
        <w:t xml:space="preserve">, a contar da data do protocolo do requerimento para decidir, admitida a prorrogação motivada, por igual período. </w:t>
      </w:r>
    </w:p>
    <w:p w14:paraId="7822AF1E" w14:textId="26DD94BE" w:rsidR="00564EB2" w:rsidRPr="00564EB2" w:rsidRDefault="00564EB2" w:rsidP="00F56D34">
      <w:pPr>
        <w:ind w:left="-284"/>
        <w:jc w:val="both"/>
        <w:rPr>
          <w:rFonts w:ascii="Times New Roman" w:hAnsi="Times New Roman" w:cs="Times New Roman"/>
        </w:rPr>
      </w:pPr>
      <w:r w:rsidRPr="00564EB2">
        <w:rPr>
          <w:rFonts w:ascii="Times New Roman" w:hAnsi="Times New Roman" w:cs="Times New Roman"/>
        </w:rPr>
        <w:t xml:space="preserve">8.11. Responder eventuais pedidos de reestabelecimento do equilíbrio econômico-financeiro feitos pelo contratado no prazo máximo de </w:t>
      </w:r>
      <w:r w:rsidRPr="00EA1CE8">
        <w:rPr>
          <w:rFonts w:ascii="Times New Roman" w:hAnsi="Times New Roman" w:cs="Times New Roman"/>
        </w:rPr>
        <w:t>30 dias</w:t>
      </w:r>
      <w:r w:rsidRPr="00564EB2">
        <w:rPr>
          <w:rFonts w:ascii="Times New Roman" w:hAnsi="Times New Roman" w:cs="Times New Roman"/>
        </w:rPr>
        <w:t>.</w:t>
      </w:r>
    </w:p>
    <w:p w14:paraId="65A51552" w14:textId="77777777" w:rsidR="00564EB2" w:rsidRPr="00564EB2" w:rsidRDefault="00564EB2" w:rsidP="00F56D34">
      <w:pPr>
        <w:ind w:left="-284"/>
        <w:jc w:val="both"/>
        <w:rPr>
          <w:rFonts w:ascii="Times New Roman" w:hAnsi="Times New Roman" w:cs="Times New Roman"/>
        </w:rPr>
      </w:pPr>
      <w:r w:rsidRPr="00564EB2">
        <w:rPr>
          <w:rFonts w:ascii="Times New Roman" w:hAnsi="Times New Roman" w:cs="Times New Roman"/>
        </w:rPr>
        <w:t>8.12. Comunicar o Contratado na hipótese de posterior alteração do projeto pelo Contratante, no caso do art. 93, §2º, da Lei nº 14.133, de 2021.</w:t>
      </w:r>
    </w:p>
    <w:p w14:paraId="652125AD" w14:textId="6B78E1DA" w:rsidR="00564EB2" w:rsidRPr="00EA1CE8" w:rsidRDefault="00564EB2" w:rsidP="00F56D34">
      <w:pPr>
        <w:ind w:left="-284"/>
        <w:jc w:val="both"/>
        <w:rPr>
          <w:rFonts w:ascii="Times New Roman" w:hAnsi="Times New Roman" w:cs="Times New Roman"/>
        </w:rPr>
      </w:pPr>
      <w:r w:rsidRPr="00564EB2">
        <w:rPr>
          <w:rFonts w:ascii="Times New Roman" w:hAnsi="Times New Roman" w:cs="Times New Roman"/>
        </w:rPr>
        <w:t>8.13.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7DACBD78" w14:textId="4FD2736F" w:rsidR="00E64184" w:rsidRPr="00C95728" w:rsidRDefault="00564EB2" w:rsidP="00F56D34">
      <w:pPr>
        <w:ind w:left="-284"/>
        <w:jc w:val="both"/>
        <w:rPr>
          <w:rFonts w:ascii="Times New Roman" w:hAnsi="Times New Roman" w:cs="Times New Roman"/>
          <w:b/>
          <w:bCs/>
        </w:rPr>
      </w:pPr>
      <w:r w:rsidRPr="00C95728">
        <w:rPr>
          <w:rFonts w:ascii="Times New Roman" w:hAnsi="Times New Roman" w:cs="Times New Roman"/>
          <w:b/>
          <w:bCs/>
        </w:rPr>
        <w:t>CLÁUSULA NONA - OBRIGAÇÕES DO CONTRATADO (art. 92, XIV, XVI e XVII)</w:t>
      </w:r>
    </w:p>
    <w:p w14:paraId="11AB037E" w14:textId="0F9BA3EB" w:rsidR="00564EB2" w:rsidRPr="00EA1CE8" w:rsidRDefault="00564EB2" w:rsidP="00F56D34">
      <w:pPr>
        <w:ind w:left="-284"/>
        <w:jc w:val="both"/>
        <w:rPr>
          <w:rFonts w:ascii="Times New Roman" w:hAnsi="Times New Roman" w:cs="Times New Roman"/>
        </w:rPr>
      </w:pPr>
      <w:r w:rsidRPr="00EA1CE8">
        <w:rPr>
          <w:rFonts w:ascii="Times New Roman" w:hAnsi="Times New Roman" w:cs="Times New Roman"/>
        </w:rPr>
        <w:t>9.1. Constituem obrigações da CONTRATADA:</w:t>
      </w:r>
    </w:p>
    <w:p w14:paraId="05CD6689" w14:textId="73F8AAAF" w:rsidR="00564EB2" w:rsidRPr="00EA1CE8" w:rsidRDefault="00286929" w:rsidP="00F56D34">
      <w:pPr>
        <w:ind w:left="-284"/>
        <w:jc w:val="both"/>
        <w:rPr>
          <w:rFonts w:ascii="Times New Roman" w:hAnsi="Times New Roman" w:cs="Times New Roman"/>
        </w:rPr>
      </w:pPr>
      <w:r>
        <w:rPr>
          <w:rFonts w:ascii="Times New Roman" w:hAnsi="Times New Roman" w:cs="Times New Roman"/>
        </w:rPr>
        <w:t xml:space="preserve">9.2. </w:t>
      </w:r>
      <w:r w:rsidR="00564EB2" w:rsidRPr="00EA1CE8">
        <w:rPr>
          <w:rFonts w:ascii="Times New Roman" w:hAnsi="Times New Roman" w:cs="Times New Roman"/>
        </w:rPr>
        <w:t xml:space="preserve"> Após a convocação, realizar a assinatura do contrato no prazo estabelecido, sob pena de aplicação das sanções previstas; </w:t>
      </w:r>
    </w:p>
    <w:p w14:paraId="30053880" w14:textId="163F21EA" w:rsidR="00564EB2" w:rsidRPr="00EA1CE8" w:rsidRDefault="00286929" w:rsidP="00F56D34">
      <w:pPr>
        <w:ind w:left="-284"/>
        <w:jc w:val="both"/>
        <w:rPr>
          <w:rFonts w:ascii="Times New Roman" w:hAnsi="Times New Roman" w:cs="Times New Roman"/>
        </w:rPr>
      </w:pPr>
      <w:r>
        <w:rPr>
          <w:rFonts w:ascii="Times New Roman" w:hAnsi="Times New Roman" w:cs="Times New Roman"/>
        </w:rPr>
        <w:t xml:space="preserve">9.3. </w:t>
      </w:r>
      <w:r w:rsidR="00564EB2" w:rsidRPr="00EA1CE8">
        <w:rPr>
          <w:rFonts w:ascii="Times New Roman" w:hAnsi="Times New Roman" w:cs="Times New Roman"/>
        </w:rPr>
        <w:t xml:space="preserve"> Cumprir todas as obrigações constantes no Edital, seus anexos e sua proposta, assumindo como exclusivamente seus os riscos e as despesas decorrentes da boa e perfeita execução do objeto; </w:t>
      </w:r>
    </w:p>
    <w:p w14:paraId="0DB6D746" w14:textId="3B05B89F" w:rsidR="00564EB2" w:rsidRPr="00EA1CE8" w:rsidRDefault="00286929" w:rsidP="00F56D34">
      <w:pPr>
        <w:ind w:left="-284"/>
        <w:jc w:val="both"/>
        <w:rPr>
          <w:rFonts w:ascii="Times New Roman" w:hAnsi="Times New Roman" w:cs="Times New Roman"/>
        </w:rPr>
      </w:pPr>
      <w:r>
        <w:rPr>
          <w:rFonts w:ascii="Times New Roman" w:hAnsi="Times New Roman" w:cs="Times New Roman"/>
        </w:rPr>
        <w:t xml:space="preserve">9.4. </w:t>
      </w:r>
      <w:r w:rsidR="00564EB2" w:rsidRPr="00EA1CE8">
        <w:rPr>
          <w:rFonts w:ascii="Times New Roman" w:hAnsi="Times New Roman" w:cs="Times New Roman"/>
        </w:rPr>
        <w:t xml:space="preserve"> Não transferir a outrem a execução do objeto e demais obrigações avançadas; </w:t>
      </w:r>
    </w:p>
    <w:p w14:paraId="0C0ECB97" w14:textId="16A92BAF" w:rsidR="00564EB2" w:rsidRPr="00EA1CE8" w:rsidRDefault="00286929" w:rsidP="00F56D34">
      <w:pPr>
        <w:ind w:left="-284"/>
        <w:jc w:val="both"/>
        <w:rPr>
          <w:rFonts w:ascii="Times New Roman" w:hAnsi="Times New Roman" w:cs="Times New Roman"/>
        </w:rPr>
      </w:pPr>
      <w:r>
        <w:rPr>
          <w:rFonts w:ascii="Times New Roman" w:hAnsi="Times New Roman" w:cs="Times New Roman"/>
        </w:rPr>
        <w:t>9.5</w:t>
      </w:r>
      <w:r w:rsidR="00564EB2" w:rsidRPr="00EA1CE8">
        <w:rPr>
          <w:rFonts w:ascii="Times New Roman" w:hAnsi="Times New Roman" w:cs="Times New Roman"/>
        </w:rPr>
        <w:t xml:space="preserve">. Entregar o (s) objeto (s) de acordo com as especificações exigidas no Edital, na forma, nos locais e dentro do prazo determinado; </w:t>
      </w:r>
    </w:p>
    <w:p w14:paraId="3A11DE29" w14:textId="4D70684C" w:rsidR="00564EB2" w:rsidRPr="00EA1CE8" w:rsidRDefault="00286929" w:rsidP="00F56D34">
      <w:pPr>
        <w:ind w:left="-284"/>
        <w:jc w:val="both"/>
        <w:rPr>
          <w:rFonts w:ascii="Times New Roman" w:hAnsi="Times New Roman" w:cs="Times New Roman"/>
        </w:rPr>
      </w:pPr>
      <w:r>
        <w:rPr>
          <w:rFonts w:ascii="Times New Roman" w:hAnsi="Times New Roman" w:cs="Times New Roman"/>
        </w:rPr>
        <w:t>9.6</w:t>
      </w:r>
      <w:r w:rsidR="00564EB2" w:rsidRPr="00EA1CE8">
        <w:rPr>
          <w:rFonts w:ascii="Times New Roman" w:hAnsi="Times New Roman" w:cs="Times New Roman"/>
        </w:rPr>
        <w:t xml:space="preserve">. Manter, durante toda execução do Contrato, em compatibilidade com as obrigações por ela assumidas, todas as condições de habilitação e qualificação exigidas na licitação; </w:t>
      </w:r>
    </w:p>
    <w:p w14:paraId="0CAA23A7" w14:textId="38F625BE" w:rsidR="00564EB2" w:rsidRPr="00EA1CE8" w:rsidRDefault="00286929" w:rsidP="00F56D34">
      <w:pPr>
        <w:ind w:left="-284"/>
        <w:jc w:val="both"/>
        <w:rPr>
          <w:rFonts w:ascii="Times New Roman" w:hAnsi="Times New Roman" w:cs="Times New Roman"/>
        </w:rPr>
      </w:pPr>
      <w:r>
        <w:rPr>
          <w:rFonts w:ascii="Times New Roman" w:hAnsi="Times New Roman" w:cs="Times New Roman"/>
        </w:rPr>
        <w:t>9.7</w:t>
      </w:r>
      <w:r w:rsidR="00564EB2" w:rsidRPr="00EA1CE8">
        <w:rPr>
          <w:rFonts w:ascii="Times New Roman" w:hAnsi="Times New Roman" w:cs="Times New Roman"/>
        </w:rPr>
        <w:t xml:space="preserve">. Responsabilizar-se por todos os custos, diretos e indiretos, que incidem na execução do objeto; </w:t>
      </w:r>
    </w:p>
    <w:p w14:paraId="2B9FA9C4" w14:textId="74FB6BA2" w:rsidR="00564EB2" w:rsidRPr="00EA1CE8" w:rsidRDefault="00286929" w:rsidP="00F56D34">
      <w:pPr>
        <w:ind w:left="-284"/>
        <w:jc w:val="both"/>
        <w:rPr>
          <w:rFonts w:ascii="Times New Roman" w:hAnsi="Times New Roman" w:cs="Times New Roman"/>
        </w:rPr>
      </w:pPr>
      <w:r>
        <w:rPr>
          <w:rFonts w:ascii="Times New Roman" w:hAnsi="Times New Roman" w:cs="Times New Roman"/>
        </w:rPr>
        <w:t>9.8</w:t>
      </w:r>
      <w:r w:rsidR="00564EB2" w:rsidRPr="00EA1CE8">
        <w:rPr>
          <w:rFonts w:ascii="Times New Roman" w:hAnsi="Times New Roman" w:cs="Times New Roman"/>
        </w:rPr>
        <w:t xml:space="preserve">. Reparar, corrigir, remover, reconstruir ou substituir, às suas expensas, no total ou em parte, o objeto que vier a ser recusado em razão de vícios, defeitos ou incorreções resultantes de sua execução ou de materiais e produtos nela empregados; </w:t>
      </w:r>
    </w:p>
    <w:p w14:paraId="3D6A7058" w14:textId="5FCCEC87" w:rsidR="00564EB2" w:rsidRPr="00EA1CE8" w:rsidRDefault="00286929" w:rsidP="00F56D34">
      <w:pPr>
        <w:ind w:left="-284"/>
        <w:jc w:val="both"/>
        <w:rPr>
          <w:rFonts w:ascii="Times New Roman" w:hAnsi="Times New Roman" w:cs="Times New Roman"/>
        </w:rPr>
      </w:pPr>
      <w:r>
        <w:rPr>
          <w:rFonts w:ascii="Times New Roman" w:hAnsi="Times New Roman" w:cs="Times New Roman"/>
        </w:rPr>
        <w:t>9.9</w:t>
      </w:r>
      <w:r w:rsidR="00564EB2" w:rsidRPr="00EA1CE8">
        <w:rPr>
          <w:rFonts w:ascii="Times New Roman" w:hAnsi="Times New Roman" w:cs="Times New Roman"/>
        </w:rPr>
        <w:t xml:space="preserve">. Indicar, por escrito, o nome, o telefone e o e-mail do preposto que será responsável por realizar e receber as comunicações do fiscal e/ou gestor do contrato; </w:t>
      </w:r>
    </w:p>
    <w:p w14:paraId="7391ADF6" w14:textId="5BC4F656" w:rsidR="00564EB2" w:rsidRPr="00EA1CE8" w:rsidRDefault="00286929" w:rsidP="00F56D34">
      <w:pPr>
        <w:ind w:left="-284"/>
        <w:jc w:val="both"/>
        <w:rPr>
          <w:rFonts w:ascii="Times New Roman" w:hAnsi="Times New Roman" w:cs="Times New Roman"/>
        </w:rPr>
      </w:pPr>
      <w:r>
        <w:rPr>
          <w:rFonts w:ascii="Times New Roman" w:hAnsi="Times New Roman" w:cs="Times New Roman"/>
        </w:rPr>
        <w:lastRenderedPageBreak/>
        <w:t>9.10</w:t>
      </w:r>
      <w:r w:rsidR="00564EB2" w:rsidRPr="00EA1CE8">
        <w:rPr>
          <w:rFonts w:ascii="Times New Roman" w:hAnsi="Times New Roman" w:cs="Times New Roman"/>
        </w:rPr>
        <w:t>. Responsabilizar-se pelos danos causados diretamente à Administração ou a terceiros em razão da execução do objeto;</w:t>
      </w:r>
    </w:p>
    <w:p w14:paraId="606C445D" w14:textId="154FAA3C" w:rsidR="00564EB2" w:rsidRPr="00EA1CE8" w:rsidRDefault="00564EB2" w:rsidP="00F56D34">
      <w:pPr>
        <w:ind w:left="-284"/>
        <w:jc w:val="both"/>
        <w:rPr>
          <w:rFonts w:ascii="Times New Roman" w:hAnsi="Times New Roman" w:cs="Times New Roman"/>
        </w:rPr>
      </w:pPr>
      <w:r w:rsidRPr="00EA1CE8">
        <w:rPr>
          <w:rFonts w:ascii="Times New Roman" w:hAnsi="Times New Roman" w:cs="Times New Roman"/>
        </w:rPr>
        <w:t xml:space="preserve"> </w:t>
      </w:r>
      <w:r w:rsidR="00286929">
        <w:rPr>
          <w:rFonts w:ascii="Times New Roman" w:hAnsi="Times New Roman" w:cs="Times New Roman"/>
        </w:rPr>
        <w:t>9.11</w:t>
      </w:r>
      <w:r w:rsidRPr="00EA1CE8">
        <w:rPr>
          <w:rFonts w:ascii="Times New Roman" w:hAnsi="Times New Roman" w:cs="Times New Roman"/>
        </w:rPr>
        <w:t xml:space="preserve">. Responsabilizar-se pelo pagamento dos encargos tributários, sociais, fiscais, trabalhistas, previdenciários, securitários e de gerenciamento, resultantes do fornecimento do objeto; </w:t>
      </w:r>
    </w:p>
    <w:p w14:paraId="2AA9D4DE" w14:textId="640FA14E" w:rsidR="00564EB2" w:rsidRPr="00EA1CE8" w:rsidRDefault="00286929" w:rsidP="00F56D34">
      <w:pPr>
        <w:ind w:left="-284"/>
        <w:jc w:val="both"/>
        <w:rPr>
          <w:rFonts w:ascii="Times New Roman" w:hAnsi="Times New Roman" w:cs="Times New Roman"/>
        </w:rPr>
      </w:pPr>
      <w:r>
        <w:rPr>
          <w:rFonts w:ascii="Times New Roman" w:hAnsi="Times New Roman" w:cs="Times New Roman"/>
        </w:rPr>
        <w:t>9.12</w:t>
      </w:r>
      <w:r w:rsidR="00564EB2" w:rsidRPr="00EA1CE8">
        <w:rPr>
          <w:rFonts w:ascii="Times New Roman" w:hAnsi="Times New Roman" w:cs="Times New Roman"/>
        </w:rPr>
        <w:t xml:space="preserve">. Exigir dos órgãos requisitantes, a Solicitação e a respectiva Nota de Empenho para a efetiva liberação dos materiais e produtos solicitados; </w:t>
      </w:r>
    </w:p>
    <w:p w14:paraId="5121244D" w14:textId="67C24AA8" w:rsidR="00564EB2" w:rsidRPr="00EA1CE8" w:rsidRDefault="00286929" w:rsidP="00F56D34">
      <w:pPr>
        <w:ind w:left="-284"/>
        <w:jc w:val="both"/>
        <w:rPr>
          <w:rFonts w:ascii="Times New Roman" w:hAnsi="Times New Roman" w:cs="Times New Roman"/>
        </w:rPr>
      </w:pPr>
      <w:r>
        <w:rPr>
          <w:rFonts w:ascii="Times New Roman" w:hAnsi="Times New Roman" w:cs="Times New Roman"/>
        </w:rPr>
        <w:t>9.13</w:t>
      </w:r>
      <w:r w:rsidR="00564EB2" w:rsidRPr="00EA1CE8">
        <w:rPr>
          <w:rFonts w:ascii="Times New Roman" w:hAnsi="Times New Roman" w:cs="Times New Roman"/>
        </w:rPr>
        <w:t xml:space="preserve">. Cumprir com a reserva de cargos prevista em lei para pessoa com deficiência ou para reabilitado da Previdência Social e que, se aplicado ao número de funcionários da minha empresa, atendo às regras de acessibilidade previstas na legislação, conforme disposto no art. 93 da Lei nº 8.213, de 24 de julho de 1991, </w:t>
      </w:r>
    </w:p>
    <w:p w14:paraId="16A12BC4" w14:textId="06D4D1BE" w:rsidR="00564EB2" w:rsidRPr="00EA1CE8" w:rsidRDefault="00286929" w:rsidP="00F56D34">
      <w:pPr>
        <w:ind w:left="-284"/>
        <w:jc w:val="both"/>
        <w:rPr>
          <w:rFonts w:ascii="Times New Roman" w:hAnsi="Times New Roman" w:cs="Times New Roman"/>
        </w:rPr>
      </w:pPr>
      <w:r>
        <w:rPr>
          <w:rFonts w:ascii="Times New Roman" w:hAnsi="Times New Roman" w:cs="Times New Roman"/>
        </w:rPr>
        <w:t>9.14</w:t>
      </w:r>
      <w:r w:rsidR="00564EB2" w:rsidRPr="00EA1CE8">
        <w:rPr>
          <w:rFonts w:ascii="Times New Roman" w:hAnsi="Times New Roman" w:cs="Times New Roman"/>
        </w:rPr>
        <w:t xml:space="preserve">. A contratada deverá oferecer, cachê artístico, hospedagem, transporte aéreo e terrestre, transporte local: vans ou carro executivo, alimentação (diárias), carregadores e abastecimento de camarins; </w:t>
      </w:r>
    </w:p>
    <w:p w14:paraId="5043393D" w14:textId="09A2423A" w:rsidR="00564EB2" w:rsidRPr="00EA1CE8" w:rsidRDefault="00286929" w:rsidP="00F56D34">
      <w:pPr>
        <w:ind w:left="-284"/>
        <w:jc w:val="both"/>
        <w:rPr>
          <w:rFonts w:ascii="Times New Roman" w:hAnsi="Times New Roman" w:cs="Times New Roman"/>
        </w:rPr>
      </w:pPr>
      <w:r>
        <w:rPr>
          <w:rFonts w:ascii="Times New Roman" w:hAnsi="Times New Roman" w:cs="Times New Roman"/>
        </w:rPr>
        <w:t>9.15</w:t>
      </w:r>
      <w:r w:rsidR="00564EB2" w:rsidRPr="00EA1CE8">
        <w:rPr>
          <w:rFonts w:ascii="Times New Roman" w:hAnsi="Times New Roman" w:cs="Times New Roman"/>
        </w:rPr>
        <w:t xml:space="preserve">. A contratada se responsabiliza pela presença da Banda, com no mínimo </w:t>
      </w:r>
      <w:r w:rsidR="00BF09C4">
        <w:rPr>
          <w:rFonts w:ascii="Times New Roman" w:hAnsi="Times New Roman" w:cs="Times New Roman"/>
        </w:rPr>
        <w:t>1 (uma) hora</w:t>
      </w:r>
      <w:r w:rsidR="00564EB2" w:rsidRPr="00EA1CE8">
        <w:rPr>
          <w:rFonts w:ascii="Times New Roman" w:hAnsi="Times New Roman" w:cs="Times New Roman"/>
        </w:rPr>
        <w:t xml:space="preserve"> de antecedência do horário marc</w:t>
      </w:r>
      <w:r>
        <w:rPr>
          <w:rFonts w:ascii="Times New Roman" w:hAnsi="Times New Roman" w:cs="Times New Roman"/>
        </w:rPr>
        <w:t>ado</w:t>
      </w:r>
      <w:r w:rsidR="00564EB2" w:rsidRPr="00EA1CE8">
        <w:rPr>
          <w:rFonts w:ascii="Times New Roman" w:hAnsi="Times New Roman" w:cs="Times New Roman"/>
        </w:rPr>
        <w:t xml:space="preserve"> para o início </w:t>
      </w:r>
      <w:r w:rsidR="00EC6A24">
        <w:rPr>
          <w:rFonts w:ascii="Times New Roman" w:hAnsi="Times New Roman" w:cs="Times New Roman"/>
        </w:rPr>
        <w:t>em Campo Grande/MS</w:t>
      </w:r>
      <w:r w:rsidR="00564EB2" w:rsidRPr="00EA1CE8">
        <w:rPr>
          <w:rFonts w:ascii="Times New Roman" w:hAnsi="Times New Roman" w:cs="Times New Roman"/>
        </w:rPr>
        <w:t>, para fazer sua apresentação, salvo as situações de caso fortuito ou força maior (enchentes, queda de barreiras que impeçam a passagem da rodovia dos membros da equipe, catástrofes, qualquer doença ou mal súbito, ou algum problema grave) que impeça qualquer um dos artistas de comparecer, o que ocasionará a escolha de outra data para a realização do espetáculo.</w:t>
      </w:r>
    </w:p>
    <w:p w14:paraId="6D4781A3" w14:textId="77777777" w:rsidR="00564EB2" w:rsidRPr="00564EB2" w:rsidRDefault="00564EB2" w:rsidP="00F56D34">
      <w:pPr>
        <w:ind w:left="-284"/>
        <w:jc w:val="both"/>
        <w:rPr>
          <w:rFonts w:ascii="Times New Roman" w:hAnsi="Times New Roman" w:cs="Times New Roman"/>
          <w:b/>
          <w:bCs/>
        </w:rPr>
      </w:pPr>
      <w:r w:rsidRPr="00564EB2">
        <w:rPr>
          <w:rFonts w:ascii="Times New Roman" w:hAnsi="Times New Roman" w:cs="Times New Roman"/>
          <w:b/>
          <w:bCs/>
        </w:rPr>
        <w:t>CLÁUSULA DÉCIMA PRIMEIRA – GARANTIA DE EXECUÇÃO (art. 92, XII)</w:t>
      </w:r>
    </w:p>
    <w:p w14:paraId="44A9A1FD" w14:textId="3AB8428C" w:rsidR="002D0FBB" w:rsidRDefault="00564EB2" w:rsidP="00F56D34">
      <w:pPr>
        <w:ind w:left="-284"/>
        <w:jc w:val="both"/>
        <w:rPr>
          <w:rFonts w:ascii="Times New Roman" w:hAnsi="Times New Roman" w:cs="Times New Roman"/>
        </w:rPr>
      </w:pPr>
      <w:r w:rsidRPr="00564EB2">
        <w:rPr>
          <w:rFonts w:ascii="Times New Roman" w:hAnsi="Times New Roman" w:cs="Times New Roman"/>
        </w:rPr>
        <w:t>11.1. Não haverá exigência de garantia de execução contratual.</w:t>
      </w:r>
    </w:p>
    <w:p w14:paraId="601479E5" w14:textId="112B8DED" w:rsidR="00564EB2" w:rsidRPr="00C95728" w:rsidRDefault="00564EB2" w:rsidP="00F56D34">
      <w:pPr>
        <w:ind w:left="-284"/>
        <w:jc w:val="both"/>
        <w:rPr>
          <w:rFonts w:ascii="Times New Roman" w:hAnsi="Times New Roman" w:cs="Times New Roman"/>
          <w:b/>
          <w:bCs/>
        </w:rPr>
      </w:pPr>
      <w:r w:rsidRPr="00C95728">
        <w:rPr>
          <w:rFonts w:ascii="Times New Roman" w:hAnsi="Times New Roman" w:cs="Times New Roman"/>
          <w:b/>
          <w:bCs/>
        </w:rPr>
        <w:t>CLÁUSULA DÉCIMA SEGUNDA – INFRAÇÕES E SANÇÕES ADMINISTRATIVAS (art. 92, XIV)</w:t>
      </w:r>
    </w:p>
    <w:p w14:paraId="1E4E2F4E" w14:textId="77777777" w:rsidR="00564EB2" w:rsidRPr="00564EB2" w:rsidRDefault="00564EB2" w:rsidP="00F56D34">
      <w:pPr>
        <w:ind w:left="-284"/>
        <w:jc w:val="both"/>
        <w:rPr>
          <w:rFonts w:ascii="Times New Roman" w:hAnsi="Times New Roman" w:cs="Times New Roman"/>
        </w:rPr>
      </w:pPr>
      <w:r w:rsidRPr="00564EB2">
        <w:rPr>
          <w:rFonts w:ascii="Times New Roman" w:hAnsi="Times New Roman" w:cs="Times New Roman"/>
        </w:rPr>
        <w:t>12.1. Comete infração administrativa, nos termos da Lei nº 14.133, de 2021, o contratado que:</w:t>
      </w:r>
    </w:p>
    <w:p w14:paraId="38798AAB" w14:textId="77777777" w:rsidR="00564EB2" w:rsidRPr="00564EB2" w:rsidRDefault="00564EB2" w:rsidP="00C376F9">
      <w:pPr>
        <w:ind w:left="567"/>
        <w:jc w:val="both"/>
        <w:rPr>
          <w:rFonts w:ascii="Times New Roman" w:hAnsi="Times New Roman" w:cs="Times New Roman"/>
        </w:rPr>
      </w:pPr>
      <w:r w:rsidRPr="00564EB2">
        <w:rPr>
          <w:rFonts w:ascii="Times New Roman" w:hAnsi="Times New Roman" w:cs="Times New Roman"/>
        </w:rPr>
        <w:t>a) der causa à inexecução parcial do contrato;</w:t>
      </w:r>
    </w:p>
    <w:p w14:paraId="29C998F7" w14:textId="77777777" w:rsidR="00564EB2" w:rsidRPr="00564EB2" w:rsidRDefault="00564EB2" w:rsidP="00C376F9">
      <w:pPr>
        <w:ind w:left="567"/>
        <w:jc w:val="both"/>
        <w:rPr>
          <w:rFonts w:ascii="Times New Roman" w:hAnsi="Times New Roman" w:cs="Times New Roman"/>
        </w:rPr>
      </w:pPr>
      <w:r w:rsidRPr="00564EB2">
        <w:rPr>
          <w:rFonts w:ascii="Times New Roman" w:hAnsi="Times New Roman" w:cs="Times New Roman"/>
        </w:rPr>
        <w:t>b) der causa à inexecução parcial do contrato que cause grave dano à Administração ou ao funcionamento dos serviços públicos ou ao interesse coletivo;</w:t>
      </w:r>
    </w:p>
    <w:p w14:paraId="35FE0337" w14:textId="77777777" w:rsidR="00564EB2" w:rsidRPr="00564EB2" w:rsidRDefault="00564EB2" w:rsidP="00C376F9">
      <w:pPr>
        <w:ind w:left="567"/>
        <w:jc w:val="both"/>
        <w:rPr>
          <w:rFonts w:ascii="Times New Roman" w:hAnsi="Times New Roman" w:cs="Times New Roman"/>
        </w:rPr>
      </w:pPr>
      <w:r w:rsidRPr="00564EB2">
        <w:rPr>
          <w:rFonts w:ascii="Times New Roman" w:hAnsi="Times New Roman" w:cs="Times New Roman"/>
        </w:rPr>
        <w:t>c) der causa à inexecução total do contrato;</w:t>
      </w:r>
    </w:p>
    <w:p w14:paraId="6CCE1365" w14:textId="77777777" w:rsidR="00564EB2" w:rsidRPr="00564EB2" w:rsidRDefault="00564EB2" w:rsidP="00C376F9">
      <w:pPr>
        <w:ind w:left="567"/>
        <w:jc w:val="both"/>
        <w:rPr>
          <w:rFonts w:ascii="Times New Roman" w:hAnsi="Times New Roman" w:cs="Times New Roman"/>
        </w:rPr>
      </w:pPr>
      <w:r w:rsidRPr="00564EB2">
        <w:rPr>
          <w:rFonts w:ascii="Times New Roman" w:hAnsi="Times New Roman" w:cs="Times New Roman"/>
        </w:rPr>
        <w:t>d) ensejar o retardamento da execução ou da entrega do objeto da contratação sem motivo justificado;</w:t>
      </w:r>
    </w:p>
    <w:p w14:paraId="38CAEF4C" w14:textId="77777777" w:rsidR="00564EB2" w:rsidRPr="00564EB2" w:rsidRDefault="00564EB2" w:rsidP="00C376F9">
      <w:pPr>
        <w:ind w:left="567"/>
        <w:jc w:val="both"/>
        <w:rPr>
          <w:rFonts w:ascii="Times New Roman" w:hAnsi="Times New Roman" w:cs="Times New Roman"/>
        </w:rPr>
      </w:pPr>
      <w:r w:rsidRPr="00564EB2">
        <w:rPr>
          <w:rFonts w:ascii="Times New Roman" w:hAnsi="Times New Roman" w:cs="Times New Roman"/>
        </w:rPr>
        <w:t>e) apresentar documentação falsa ou prestar declaração falsa durante a execução do contrato;</w:t>
      </w:r>
    </w:p>
    <w:p w14:paraId="5C4AF5C6" w14:textId="77777777" w:rsidR="00564EB2" w:rsidRPr="00564EB2" w:rsidRDefault="00564EB2" w:rsidP="00C376F9">
      <w:pPr>
        <w:ind w:left="567"/>
        <w:jc w:val="both"/>
        <w:rPr>
          <w:rFonts w:ascii="Times New Roman" w:hAnsi="Times New Roman" w:cs="Times New Roman"/>
        </w:rPr>
      </w:pPr>
      <w:r w:rsidRPr="00564EB2">
        <w:rPr>
          <w:rFonts w:ascii="Times New Roman" w:hAnsi="Times New Roman" w:cs="Times New Roman"/>
        </w:rPr>
        <w:t>f) praticar ato fraudulento na execução do contrato;</w:t>
      </w:r>
    </w:p>
    <w:p w14:paraId="42C38B7D" w14:textId="77777777" w:rsidR="00564EB2" w:rsidRPr="00564EB2" w:rsidRDefault="00564EB2" w:rsidP="00C376F9">
      <w:pPr>
        <w:ind w:left="567"/>
        <w:jc w:val="both"/>
        <w:rPr>
          <w:rFonts w:ascii="Times New Roman" w:hAnsi="Times New Roman" w:cs="Times New Roman"/>
        </w:rPr>
      </w:pPr>
      <w:r w:rsidRPr="00564EB2">
        <w:rPr>
          <w:rFonts w:ascii="Times New Roman" w:hAnsi="Times New Roman" w:cs="Times New Roman"/>
        </w:rPr>
        <w:lastRenderedPageBreak/>
        <w:t>g) comportar-se de modo inidôneo ou cometer fraude de qualquer natureza;</w:t>
      </w:r>
    </w:p>
    <w:p w14:paraId="62CB1D17" w14:textId="77777777" w:rsidR="00564EB2" w:rsidRPr="00564EB2" w:rsidRDefault="00564EB2" w:rsidP="00C376F9">
      <w:pPr>
        <w:ind w:left="567"/>
        <w:jc w:val="both"/>
        <w:rPr>
          <w:rFonts w:ascii="Times New Roman" w:hAnsi="Times New Roman" w:cs="Times New Roman"/>
        </w:rPr>
      </w:pPr>
      <w:r w:rsidRPr="00564EB2">
        <w:rPr>
          <w:rFonts w:ascii="Times New Roman" w:hAnsi="Times New Roman" w:cs="Times New Roman"/>
        </w:rPr>
        <w:t>h) praticar ato lesivo previsto no art. 5º da Lei nº 12.846, de 1º de agosto de 2013.</w:t>
      </w:r>
    </w:p>
    <w:p w14:paraId="2527DDAA" w14:textId="77777777" w:rsidR="00564EB2" w:rsidRPr="00564EB2" w:rsidRDefault="00564EB2" w:rsidP="00F56D34">
      <w:pPr>
        <w:ind w:left="-284"/>
        <w:jc w:val="both"/>
        <w:rPr>
          <w:rFonts w:ascii="Times New Roman" w:hAnsi="Times New Roman" w:cs="Times New Roman"/>
        </w:rPr>
      </w:pPr>
      <w:r w:rsidRPr="00564EB2">
        <w:rPr>
          <w:rFonts w:ascii="Times New Roman" w:hAnsi="Times New Roman" w:cs="Times New Roman"/>
        </w:rPr>
        <w:t>12.2. Serão aplicadas ao contratado que incorrer nas infrações acima descritas as seguintes sanções:</w:t>
      </w:r>
    </w:p>
    <w:p w14:paraId="7712BCFF" w14:textId="77777777" w:rsidR="008A3AE3" w:rsidRDefault="00564EB2" w:rsidP="00C376F9">
      <w:pPr>
        <w:ind w:left="284"/>
        <w:jc w:val="both"/>
        <w:rPr>
          <w:rFonts w:ascii="Times New Roman" w:hAnsi="Times New Roman" w:cs="Times New Roman"/>
        </w:rPr>
      </w:pPr>
      <w:r w:rsidRPr="00EA1CE8">
        <w:rPr>
          <w:rFonts w:ascii="Times New Roman" w:hAnsi="Times New Roman" w:cs="Times New Roman"/>
        </w:rPr>
        <w:t xml:space="preserve">I. advertência, aplicada exclusivamente pela infração administrativa prevista no inciso I do caput do art. 155 da Lei Federal nº 14.133/2021 aplicado a este certame, quando não se justificar a imposição de penalidade mais grave. </w:t>
      </w:r>
    </w:p>
    <w:p w14:paraId="782F1D9C" w14:textId="77777777" w:rsidR="00EB77B5" w:rsidRDefault="00564EB2" w:rsidP="00C376F9">
      <w:pPr>
        <w:ind w:left="284"/>
        <w:jc w:val="both"/>
        <w:rPr>
          <w:rFonts w:ascii="Times New Roman" w:hAnsi="Times New Roman" w:cs="Times New Roman"/>
        </w:rPr>
      </w:pPr>
      <w:r w:rsidRPr="00EA1CE8">
        <w:rPr>
          <w:rFonts w:ascii="Times New Roman" w:hAnsi="Times New Roman" w:cs="Times New Roman"/>
        </w:rPr>
        <w:t xml:space="preserve">II. multa, que será deduzida dos respectivos créditos, garantia prestada ou cobrados administrativamente ou judicialmente, correspondente a: </w:t>
      </w:r>
    </w:p>
    <w:p w14:paraId="1447B537" w14:textId="3558DEFA" w:rsidR="00564EB2" w:rsidRPr="00EA1CE8" w:rsidRDefault="00564EB2" w:rsidP="00C376F9">
      <w:pPr>
        <w:ind w:left="284"/>
        <w:jc w:val="both"/>
        <w:rPr>
          <w:rFonts w:ascii="Times New Roman" w:hAnsi="Times New Roman" w:cs="Times New Roman"/>
        </w:rPr>
      </w:pPr>
      <w:r w:rsidRPr="00EA1CE8">
        <w:rPr>
          <w:rFonts w:ascii="Times New Roman" w:hAnsi="Times New Roman" w:cs="Times New Roman"/>
        </w:rPr>
        <w:t>1º) 1% (um por cento) do valor do contrato ou solicitação de fornecimento por dia que exceder ao prazo para entrega do objeto, até o limite de 1</w:t>
      </w:r>
      <w:r w:rsidR="00286929">
        <w:rPr>
          <w:rFonts w:ascii="Times New Roman" w:hAnsi="Times New Roman" w:cs="Times New Roman"/>
        </w:rPr>
        <w:t>0</w:t>
      </w:r>
      <w:r w:rsidRPr="00EA1CE8">
        <w:rPr>
          <w:rFonts w:ascii="Times New Roman" w:hAnsi="Times New Roman" w:cs="Times New Roman"/>
        </w:rPr>
        <w:t>% (</w:t>
      </w:r>
      <w:r w:rsidR="00286929">
        <w:rPr>
          <w:rFonts w:ascii="Times New Roman" w:hAnsi="Times New Roman" w:cs="Times New Roman"/>
        </w:rPr>
        <w:t>dez</w:t>
      </w:r>
      <w:r w:rsidRPr="00EA1CE8">
        <w:rPr>
          <w:rFonts w:ascii="Times New Roman" w:hAnsi="Times New Roman" w:cs="Times New Roman"/>
        </w:rPr>
        <w:t xml:space="preserve"> por cento)</w:t>
      </w:r>
    </w:p>
    <w:p w14:paraId="237405EC" w14:textId="36D0BEB0" w:rsidR="00EB77B5" w:rsidRDefault="00564EB2" w:rsidP="00C376F9">
      <w:pPr>
        <w:ind w:left="284"/>
        <w:jc w:val="both"/>
        <w:rPr>
          <w:rFonts w:ascii="Times New Roman" w:hAnsi="Times New Roman" w:cs="Times New Roman"/>
        </w:rPr>
      </w:pPr>
      <w:r w:rsidRPr="00EA1CE8">
        <w:rPr>
          <w:rFonts w:ascii="Times New Roman" w:hAnsi="Times New Roman" w:cs="Times New Roman"/>
        </w:rPr>
        <w:t>2º) 1</w:t>
      </w:r>
      <w:r w:rsidR="00286929">
        <w:rPr>
          <w:rFonts w:ascii="Times New Roman" w:hAnsi="Times New Roman" w:cs="Times New Roman"/>
        </w:rPr>
        <w:t>0</w:t>
      </w:r>
      <w:r w:rsidRPr="00EA1CE8">
        <w:rPr>
          <w:rFonts w:ascii="Times New Roman" w:hAnsi="Times New Roman" w:cs="Times New Roman"/>
        </w:rPr>
        <w:t xml:space="preserve">% (quinze por cento) do valor total da proposta, no caso de: </w:t>
      </w:r>
    </w:p>
    <w:p w14:paraId="5B776E22" w14:textId="77777777" w:rsidR="00EB77B5" w:rsidRDefault="00564EB2" w:rsidP="00C376F9">
      <w:pPr>
        <w:ind w:left="709"/>
        <w:jc w:val="both"/>
        <w:rPr>
          <w:rFonts w:ascii="Times New Roman" w:hAnsi="Times New Roman" w:cs="Times New Roman"/>
        </w:rPr>
      </w:pPr>
      <w:r w:rsidRPr="00EA1CE8">
        <w:rPr>
          <w:rFonts w:ascii="Times New Roman" w:hAnsi="Times New Roman" w:cs="Times New Roman"/>
        </w:rPr>
        <w:t xml:space="preserve">a. dar causa à inexecução parcial do contrato; </w:t>
      </w:r>
    </w:p>
    <w:p w14:paraId="2E5199FE" w14:textId="77777777" w:rsidR="00EB77B5" w:rsidRDefault="00564EB2" w:rsidP="00C376F9">
      <w:pPr>
        <w:ind w:left="709"/>
        <w:jc w:val="both"/>
        <w:rPr>
          <w:rFonts w:ascii="Times New Roman" w:hAnsi="Times New Roman" w:cs="Times New Roman"/>
        </w:rPr>
      </w:pPr>
      <w:r w:rsidRPr="00EA1CE8">
        <w:rPr>
          <w:rFonts w:ascii="Times New Roman" w:hAnsi="Times New Roman" w:cs="Times New Roman"/>
        </w:rPr>
        <w:t xml:space="preserve">b. deixar de entregar a documentação exigida para o certame; </w:t>
      </w:r>
    </w:p>
    <w:p w14:paraId="4DC5738B" w14:textId="77777777" w:rsidR="00EB77B5" w:rsidRDefault="00564EB2" w:rsidP="00C376F9">
      <w:pPr>
        <w:ind w:left="709"/>
        <w:jc w:val="both"/>
        <w:rPr>
          <w:rFonts w:ascii="Times New Roman" w:hAnsi="Times New Roman" w:cs="Times New Roman"/>
        </w:rPr>
      </w:pPr>
      <w:r w:rsidRPr="00EA1CE8">
        <w:rPr>
          <w:rFonts w:ascii="Times New Roman" w:hAnsi="Times New Roman" w:cs="Times New Roman"/>
        </w:rPr>
        <w:t xml:space="preserve">c. não celebrar o contrato ou não entregar a documentação exigida para a contratação, quando convocado dentro do prazo de validade de sua proposta; </w:t>
      </w:r>
    </w:p>
    <w:p w14:paraId="1A8B053C" w14:textId="77777777" w:rsidR="00EB77B5" w:rsidRDefault="00564EB2" w:rsidP="00C376F9">
      <w:pPr>
        <w:ind w:left="709"/>
        <w:jc w:val="both"/>
        <w:rPr>
          <w:rFonts w:ascii="Times New Roman" w:hAnsi="Times New Roman" w:cs="Times New Roman"/>
        </w:rPr>
      </w:pPr>
      <w:r w:rsidRPr="00EA1CE8">
        <w:rPr>
          <w:rFonts w:ascii="Times New Roman" w:hAnsi="Times New Roman" w:cs="Times New Roman"/>
        </w:rPr>
        <w:t xml:space="preserve">d. ensejar o retardamento da execução ou da entrega do objeto da licitação sem motivo justificado; </w:t>
      </w:r>
    </w:p>
    <w:p w14:paraId="5FD7206F" w14:textId="56E9B266" w:rsidR="00EB77B5" w:rsidRDefault="00564EB2" w:rsidP="00C376F9">
      <w:pPr>
        <w:ind w:left="284"/>
        <w:jc w:val="both"/>
        <w:rPr>
          <w:rFonts w:ascii="Times New Roman" w:hAnsi="Times New Roman" w:cs="Times New Roman"/>
        </w:rPr>
      </w:pPr>
      <w:r w:rsidRPr="00EA1CE8">
        <w:rPr>
          <w:rFonts w:ascii="Times New Roman" w:hAnsi="Times New Roman" w:cs="Times New Roman"/>
        </w:rPr>
        <w:t xml:space="preserve">3º) </w:t>
      </w:r>
      <w:r w:rsidR="00286929">
        <w:rPr>
          <w:rFonts w:ascii="Times New Roman" w:hAnsi="Times New Roman" w:cs="Times New Roman"/>
        </w:rPr>
        <w:t>15</w:t>
      </w:r>
      <w:r w:rsidRPr="00EA1CE8">
        <w:rPr>
          <w:rFonts w:ascii="Times New Roman" w:hAnsi="Times New Roman" w:cs="Times New Roman"/>
        </w:rPr>
        <w:t xml:space="preserve">% (vinte por cento) do valor total da proposta, no caso de: </w:t>
      </w:r>
    </w:p>
    <w:p w14:paraId="4C45748D" w14:textId="77777777" w:rsidR="00EB77B5" w:rsidRDefault="00564EB2" w:rsidP="00C376F9">
      <w:pPr>
        <w:ind w:left="709"/>
        <w:jc w:val="both"/>
        <w:rPr>
          <w:rFonts w:ascii="Times New Roman" w:hAnsi="Times New Roman" w:cs="Times New Roman"/>
        </w:rPr>
      </w:pPr>
      <w:r w:rsidRPr="00EA1CE8">
        <w:rPr>
          <w:rFonts w:ascii="Times New Roman" w:hAnsi="Times New Roman" w:cs="Times New Roman"/>
        </w:rPr>
        <w:t xml:space="preserve">a. dar causa à inexecução parcial do contrato que cause grave dano à Administração, ao funcionamento dos serviços públicos ou ao interesse coletivo; </w:t>
      </w:r>
    </w:p>
    <w:p w14:paraId="399B7A8B" w14:textId="77777777" w:rsidR="00EB77B5" w:rsidRDefault="00564EB2" w:rsidP="00C376F9">
      <w:pPr>
        <w:ind w:left="709"/>
        <w:jc w:val="both"/>
        <w:rPr>
          <w:rFonts w:ascii="Times New Roman" w:hAnsi="Times New Roman" w:cs="Times New Roman"/>
        </w:rPr>
      </w:pPr>
      <w:r w:rsidRPr="00EA1CE8">
        <w:rPr>
          <w:rFonts w:ascii="Times New Roman" w:hAnsi="Times New Roman" w:cs="Times New Roman"/>
        </w:rPr>
        <w:t xml:space="preserve">b. não manter a proposta, salvo em decorrência de fato superveniente devidamente justificado; </w:t>
      </w:r>
    </w:p>
    <w:p w14:paraId="24C404DC" w14:textId="7F8AA15D" w:rsidR="00EB77B5" w:rsidRDefault="00564EB2" w:rsidP="00C376F9">
      <w:pPr>
        <w:ind w:left="284"/>
        <w:jc w:val="both"/>
        <w:rPr>
          <w:rFonts w:ascii="Times New Roman" w:hAnsi="Times New Roman" w:cs="Times New Roman"/>
        </w:rPr>
      </w:pPr>
      <w:r w:rsidRPr="00EA1CE8">
        <w:rPr>
          <w:rFonts w:ascii="Times New Roman" w:hAnsi="Times New Roman" w:cs="Times New Roman"/>
        </w:rPr>
        <w:t xml:space="preserve">4º) </w:t>
      </w:r>
      <w:r w:rsidR="00286929">
        <w:rPr>
          <w:rFonts w:ascii="Times New Roman" w:hAnsi="Times New Roman" w:cs="Times New Roman"/>
        </w:rPr>
        <w:t>20%</w:t>
      </w:r>
      <w:r w:rsidRPr="00EA1CE8">
        <w:rPr>
          <w:rFonts w:ascii="Times New Roman" w:hAnsi="Times New Roman" w:cs="Times New Roman"/>
        </w:rPr>
        <w:t xml:space="preserve"> (</w:t>
      </w:r>
      <w:r w:rsidR="00286929">
        <w:rPr>
          <w:rFonts w:ascii="Times New Roman" w:hAnsi="Times New Roman" w:cs="Times New Roman"/>
        </w:rPr>
        <w:t>vinte por cento</w:t>
      </w:r>
      <w:r w:rsidRPr="00EA1CE8">
        <w:rPr>
          <w:rFonts w:ascii="Times New Roman" w:hAnsi="Times New Roman" w:cs="Times New Roman"/>
        </w:rPr>
        <w:t xml:space="preserve">) do valor total da proposta, no caso de: </w:t>
      </w:r>
    </w:p>
    <w:p w14:paraId="7D2CB8FE" w14:textId="37C1E6E7" w:rsidR="00EB77B5" w:rsidRDefault="00564EB2" w:rsidP="00C376F9">
      <w:pPr>
        <w:ind w:left="567"/>
        <w:jc w:val="both"/>
        <w:rPr>
          <w:rFonts w:ascii="Times New Roman" w:hAnsi="Times New Roman" w:cs="Times New Roman"/>
        </w:rPr>
      </w:pPr>
      <w:r w:rsidRPr="00EA1CE8">
        <w:rPr>
          <w:rFonts w:ascii="Times New Roman" w:hAnsi="Times New Roman" w:cs="Times New Roman"/>
        </w:rPr>
        <w:t xml:space="preserve">a. dar causa à inexecução total do contrato; </w:t>
      </w:r>
    </w:p>
    <w:p w14:paraId="566E5581" w14:textId="77777777" w:rsidR="00EB77B5" w:rsidRDefault="00564EB2" w:rsidP="00C376F9">
      <w:pPr>
        <w:ind w:left="567"/>
        <w:jc w:val="both"/>
        <w:rPr>
          <w:rFonts w:ascii="Times New Roman" w:hAnsi="Times New Roman" w:cs="Times New Roman"/>
        </w:rPr>
      </w:pPr>
      <w:r w:rsidRPr="00EA1CE8">
        <w:rPr>
          <w:rFonts w:ascii="Times New Roman" w:hAnsi="Times New Roman" w:cs="Times New Roman"/>
        </w:rPr>
        <w:t xml:space="preserve">b. apresentar declaração ou documentação falsa exigida para o certame ou prestar declaração falsa durante a licitação ou a execução do contrato; </w:t>
      </w:r>
    </w:p>
    <w:p w14:paraId="7C63F7A6" w14:textId="77777777" w:rsidR="00EB77B5" w:rsidRDefault="00564EB2" w:rsidP="00C376F9">
      <w:pPr>
        <w:ind w:left="567"/>
        <w:jc w:val="both"/>
        <w:rPr>
          <w:rFonts w:ascii="Times New Roman" w:hAnsi="Times New Roman" w:cs="Times New Roman"/>
        </w:rPr>
      </w:pPr>
      <w:r w:rsidRPr="00EA1CE8">
        <w:rPr>
          <w:rFonts w:ascii="Times New Roman" w:hAnsi="Times New Roman" w:cs="Times New Roman"/>
        </w:rPr>
        <w:t xml:space="preserve">c. fraudar a licitação ou praticar ato fraudulento na execução do contrato; </w:t>
      </w:r>
    </w:p>
    <w:p w14:paraId="28D221A4" w14:textId="77777777" w:rsidR="00EB77B5" w:rsidRDefault="00564EB2" w:rsidP="00C376F9">
      <w:pPr>
        <w:ind w:left="567"/>
        <w:jc w:val="both"/>
        <w:rPr>
          <w:rFonts w:ascii="Times New Roman" w:hAnsi="Times New Roman" w:cs="Times New Roman"/>
        </w:rPr>
      </w:pPr>
      <w:r w:rsidRPr="00EA1CE8">
        <w:rPr>
          <w:rFonts w:ascii="Times New Roman" w:hAnsi="Times New Roman" w:cs="Times New Roman"/>
        </w:rPr>
        <w:t xml:space="preserve">d. comportar-se de modo inidôneo ou cometer fraude de qualquer natureza; </w:t>
      </w:r>
    </w:p>
    <w:p w14:paraId="519A6CDC" w14:textId="77777777" w:rsidR="00286929" w:rsidRDefault="00564EB2" w:rsidP="00C376F9">
      <w:pPr>
        <w:ind w:left="567"/>
        <w:jc w:val="both"/>
        <w:rPr>
          <w:rFonts w:ascii="Times New Roman" w:hAnsi="Times New Roman" w:cs="Times New Roman"/>
        </w:rPr>
      </w:pPr>
      <w:r w:rsidRPr="00EA1CE8">
        <w:rPr>
          <w:rFonts w:ascii="Times New Roman" w:hAnsi="Times New Roman" w:cs="Times New Roman"/>
        </w:rPr>
        <w:t xml:space="preserve">e. praticar atos ilícitos com vistas a frustrar os objetivos da licitação; </w:t>
      </w:r>
    </w:p>
    <w:p w14:paraId="528A5012" w14:textId="54B57D72" w:rsidR="00EB77B5" w:rsidRDefault="00564EB2" w:rsidP="00C376F9">
      <w:pPr>
        <w:ind w:left="567"/>
        <w:jc w:val="both"/>
        <w:rPr>
          <w:rFonts w:ascii="Times New Roman" w:hAnsi="Times New Roman" w:cs="Times New Roman"/>
        </w:rPr>
      </w:pPr>
      <w:r w:rsidRPr="00EA1CE8">
        <w:rPr>
          <w:rFonts w:ascii="Times New Roman" w:hAnsi="Times New Roman" w:cs="Times New Roman"/>
        </w:rPr>
        <w:t xml:space="preserve">f. praticar ato lesivo previsto no art. 5º da Lei nº 12.846, de 1º de agosto de 2013. </w:t>
      </w:r>
    </w:p>
    <w:p w14:paraId="5B659912" w14:textId="4A621CAA" w:rsidR="00EB77B5" w:rsidRDefault="00564EB2" w:rsidP="00C376F9">
      <w:pPr>
        <w:ind w:left="284"/>
        <w:jc w:val="both"/>
        <w:rPr>
          <w:rFonts w:ascii="Times New Roman" w:hAnsi="Times New Roman" w:cs="Times New Roman"/>
        </w:rPr>
      </w:pPr>
      <w:r w:rsidRPr="00EA1CE8">
        <w:rPr>
          <w:rFonts w:ascii="Times New Roman" w:hAnsi="Times New Roman" w:cs="Times New Roman"/>
        </w:rPr>
        <w:lastRenderedPageBreak/>
        <w:t xml:space="preserve">III. impedimento de licitar e contratar, que será aplicada ao responsável pelas infrações administrativas previstas nos incisos II, III, IV, V, VI e VII do caput do art. 155 da Lei Federal nº 14.133/2021 quando não se justificar a imposição de penalidade mais grave, e impedirá o responsável de licitar ou contratar no âmbito </w:t>
      </w:r>
      <w:r w:rsidR="00286929">
        <w:rPr>
          <w:rFonts w:ascii="Times New Roman" w:hAnsi="Times New Roman" w:cs="Times New Roman"/>
        </w:rPr>
        <w:t>do Coren/MS</w:t>
      </w:r>
      <w:r w:rsidRPr="00EA1CE8">
        <w:rPr>
          <w:rFonts w:ascii="Times New Roman" w:hAnsi="Times New Roman" w:cs="Times New Roman"/>
        </w:rPr>
        <w:t xml:space="preserve">, pelo prazo máximo de 3 (três) anos. </w:t>
      </w:r>
    </w:p>
    <w:p w14:paraId="2D1A9731" w14:textId="77777777" w:rsidR="00EB77B5" w:rsidRDefault="00564EB2" w:rsidP="00C376F9">
      <w:pPr>
        <w:ind w:left="284"/>
        <w:jc w:val="both"/>
        <w:rPr>
          <w:rFonts w:ascii="Times New Roman" w:hAnsi="Times New Roman" w:cs="Times New Roman"/>
        </w:rPr>
      </w:pPr>
      <w:r w:rsidRPr="00EA1CE8">
        <w:rPr>
          <w:rFonts w:ascii="Times New Roman" w:hAnsi="Times New Roman" w:cs="Times New Roman"/>
        </w:rPr>
        <w:t xml:space="preserve">IV. declaração de inidoneidade para licitar ou contratar, que será aplicada ao responsável pelas infrações administrativas previstas nos incisos VIII, IX, X, XI e XII do caput do art. 155 da Lei Federal nº 14.133/2021, bem como pelas infrações administrativas previstas nos incisos II, III, IV, V, VI e VII do caput do referido artigo que justifiquem a imposição de penalidade mais grave que a sanção referida no subitem anterior, e impedirá o responsável de licitar ou contratar no âmbito da Administração Pública direta e indireta de todos os entes federativos, pelo prazo mínimo de 3 (três) anos e máximo de 6 (seis) anos. </w:t>
      </w:r>
    </w:p>
    <w:p w14:paraId="2405EDCC" w14:textId="77777777" w:rsidR="00EB77B5" w:rsidRDefault="00564EB2" w:rsidP="00F56D34">
      <w:pPr>
        <w:ind w:left="-284"/>
        <w:jc w:val="both"/>
        <w:rPr>
          <w:rFonts w:ascii="Times New Roman" w:hAnsi="Times New Roman" w:cs="Times New Roman"/>
        </w:rPr>
      </w:pPr>
      <w:r w:rsidRPr="00EA1CE8">
        <w:rPr>
          <w:rFonts w:ascii="Times New Roman" w:hAnsi="Times New Roman" w:cs="Times New Roman"/>
        </w:rPr>
        <w:t xml:space="preserve">12.2. A sanção de multa poderá ser cumulada com as demais sanções. </w:t>
      </w:r>
    </w:p>
    <w:p w14:paraId="64151701" w14:textId="77777777" w:rsidR="00EB77B5" w:rsidRDefault="00564EB2" w:rsidP="00F56D34">
      <w:pPr>
        <w:ind w:left="-284"/>
        <w:jc w:val="both"/>
        <w:rPr>
          <w:rFonts w:ascii="Times New Roman" w:hAnsi="Times New Roman" w:cs="Times New Roman"/>
        </w:rPr>
      </w:pPr>
      <w:r w:rsidRPr="00EA1CE8">
        <w:rPr>
          <w:rFonts w:ascii="Times New Roman" w:hAnsi="Times New Roman" w:cs="Times New Roman"/>
        </w:rPr>
        <w:t xml:space="preserve">12.3. As sanções de advertência e inidoneidade não são cumulativas entre si, mas poderão ser aplicadas juntamente com as multas e/ou com a Cláusula Penal no caso de rescisão. 12.4. As sanções administrativas somente serão aplicadas mediante regular processo administrativo, assegurada a ampla defesa e o contraditório; </w:t>
      </w:r>
    </w:p>
    <w:p w14:paraId="7B7B8C83" w14:textId="77777777" w:rsidR="00EB77B5" w:rsidRDefault="00564EB2" w:rsidP="00F56D34">
      <w:pPr>
        <w:ind w:left="-284"/>
        <w:jc w:val="both"/>
        <w:rPr>
          <w:rFonts w:ascii="Times New Roman" w:hAnsi="Times New Roman" w:cs="Times New Roman"/>
        </w:rPr>
      </w:pPr>
      <w:r w:rsidRPr="00EA1CE8">
        <w:rPr>
          <w:rFonts w:ascii="Times New Roman" w:hAnsi="Times New Roman" w:cs="Times New Roman"/>
        </w:rPr>
        <w:t xml:space="preserve">12.5. Independentemente das sanções legais cabíveis, o Licitante ficará sujeito, ainda, à composição das perdas e danos causados à Administração pelo descumprimento das obrigações licitatórias e/ou contratuais. </w:t>
      </w:r>
    </w:p>
    <w:p w14:paraId="2ED00F1D" w14:textId="633175A8" w:rsidR="00EB77B5" w:rsidRDefault="00564EB2" w:rsidP="00F56D34">
      <w:pPr>
        <w:ind w:left="-284"/>
        <w:jc w:val="both"/>
        <w:rPr>
          <w:rFonts w:ascii="Times New Roman" w:hAnsi="Times New Roman" w:cs="Times New Roman"/>
        </w:rPr>
      </w:pPr>
      <w:r w:rsidRPr="00EA1CE8">
        <w:rPr>
          <w:rFonts w:ascii="Times New Roman" w:hAnsi="Times New Roman" w:cs="Times New Roman"/>
        </w:rPr>
        <w:t xml:space="preserve">12.6. Na aplicação da sanção de multa, será facultada a defesa do interessado no prazo de 15 (quinze) dias úteis, contado da data de sua intimação. </w:t>
      </w:r>
    </w:p>
    <w:p w14:paraId="0780903A" w14:textId="77777777" w:rsidR="00EB77B5" w:rsidRDefault="00564EB2" w:rsidP="00F56D34">
      <w:pPr>
        <w:ind w:left="-284"/>
        <w:jc w:val="both"/>
        <w:rPr>
          <w:rFonts w:ascii="Times New Roman" w:hAnsi="Times New Roman" w:cs="Times New Roman"/>
        </w:rPr>
      </w:pPr>
      <w:r w:rsidRPr="00EA1CE8">
        <w:rPr>
          <w:rFonts w:ascii="Times New Roman" w:hAnsi="Times New Roman" w:cs="Times New Roman"/>
        </w:rPr>
        <w:t xml:space="preserve">12.7. A aplicação das sanções de impedimento de licitar e contratar e declaração de inidoneidade requererá a instauração de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 </w:t>
      </w:r>
    </w:p>
    <w:p w14:paraId="5F841390" w14:textId="77777777" w:rsidR="00EB77B5" w:rsidRDefault="00564EB2" w:rsidP="00F56D34">
      <w:pPr>
        <w:ind w:left="-284"/>
        <w:jc w:val="both"/>
        <w:rPr>
          <w:rFonts w:ascii="Times New Roman" w:hAnsi="Times New Roman" w:cs="Times New Roman"/>
        </w:rPr>
      </w:pPr>
      <w:r w:rsidRPr="00EA1CE8">
        <w:rPr>
          <w:rFonts w:ascii="Times New Roman" w:hAnsi="Times New Roman" w:cs="Times New Roman"/>
        </w:rPr>
        <w:t xml:space="preserve">12.8. Na hipótese de deferimento de pedido de produção de novas provas ou de juntada de provas julgadas indispensáveis pela comissão, o licitante ou o contratado poderá apresentar alegações finais no prazo de 15 (quinze) dias úteis, contado da data da intimação. </w:t>
      </w:r>
    </w:p>
    <w:p w14:paraId="40354FC1" w14:textId="77777777" w:rsidR="00EB77B5" w:rsidRDefault="00564EB2" w:rsidP="00F56D34">
      <w:pPr>
        <w:ind w:left="-284"/>
        <w:jc w:val="both"/>
        <w:rPr>
          <w:rFonts w:ascii="Times New Roman" w:hAnsi="Times New Roman" w:cs="Times New Roman"/>
        </w:rPr>
      </w:pPr>
      <w:r w:rsidRPr="00EA1CE8">
        <w:rPr>
          <w:rFonts w:ascii="Times New Roman" w:hAnsi="Times New Roman" w:cs="Times New Roman"/>
        </w:rPr>
        <w:t xml:space="preserve">12.9. Serão indeferidas pela comissão, mediante decisão fundamentada, provas ilícitas, impertinentes, desnecessárias, protelatórias ou intempestivas. </w:t>
      </w:r>
    </w:p>
    <w:p w14:paraId="3A5670BD" w14:textId="576ABD84" w:rsidR="00564EB2" w:rsidRPr="00EA1CE8" w:rsidRDefault="00564EB2" w:rsidP="00F56D34">
      <w:pPr>
        <w:ind w:left="-284"/>
        <w:jc w:val="both"/>
        <w:rPr>
          <w:rFonts w:ascii="Times New Roman" w:hAnsi="Times New Roman" w:cs="Times New Roman"/>
        </w:rPr>
      </w:pPr>
      <w:r w:rsidRPr="00EA1CE8">
        <w:rPr>
          <w:rFonts w:ascii="Times New Roman" w:hAnsi="Times New Roman" w:cs="Times New Roman"/>
        </w:rPr>
        <w:t xml:space="preserve">12.10. Assegurado o direito à defesa prévia e ao contraditório, e após exaurida a fase recursal, a aplicação da sanção será formalizada por despacho motivado, cujo extrato deverá ser publicado </w:t>
      </w:r>
      <w:r w:rsidR="00CF1876">
        <w:rPr>
          <w:rFonts w:ascii="Times New Roman" w:hAnsi="Times New Roman" w:cs="Times New Roman"/>
        </w:rPr>
        <w:t>PNCP</w:t>
      </w:r>
      <w:r w:rsidRPr="00EA1CE8">
        <w:rPr>
          <w:rFonts w:ascii="Times New Roman" w:hAnsi="Times New Roman" w:cs="Times New Roman"/>
        </w:rPr>
        <w:t>.</w:t>
      </w:r>
    </w:p>
    <w:p w14:paraId="5CBDF0F8" w14:textId="12BB1D18" w:rsidR="00564EB2" w:rsidRPr="00286929" w:rsidRDefault="00564EB2" w:rsidP="00F56D34">
      <w:pPr>
        <w:ind w:left="-284"/>
        <w:jc w:val="both"/>
        <w:rPr>
          <w:rFonts w:ascii="Times New Roman" w:hAnsi="Times New Roman" w:cs="Times New Roman"/>
        </w:rPr>
      </w:pPr>
      <w:r w:rsidRPr="00286929">
        <w:rPr>
          <w:rFonts w:ascii="Times New Roman" w:hAnsi="Times New Roman" w:cs="Times New Roman"/>
        </w:rPr>
        <w:lastRenderedPageBreak/>
        <w:t>12.1</w:t>
      </w:r>
      <w:r w:rsidR="00EB77B5" w:rsidRPr="00286929">
        <w:rPr>
          <w:rFonts w:ascii="Times New Roman" w:hAnsi="Times New Roman" w:cs="Times New Roman"/>
        </w:rPr>
        <w:t>1</w:t>
      </w:r>
      <w:r w:rsidRPr="00286929">
        <w:rPr>
          <w:rFonts w:ascii="Times New Roman" w:hAnsi="Times New Roman" w:cs="Times New Roman"/>
        </w:rPr>
        <w:t>. O atraso por parte da CONTRATADA, no cumprimento da obrigação estabelecidas nas cláusulas primeira e segunda deste contrato, poderá acarretar em multa, sendo que para os primeiros 30</w:t>
      </w:r>
      <w:r w:rsidR="00286929" w:rsidRPr="00286929">
        <w:rPr>
          <w:rFonts w:ascii="Times New Roman" w:hAnsi="Times New Roman" w:cs="Times New Roman"/>
        </w:rPr>
        <w:t xml:space="preserve"> </w:t>
      </w:r>
      <w:r w:rsidRPr="00286929">
        <w:rPr>
          <w:rFonts w:ascii="Times New Roman" w:hAnsi="Times New Roman" w:cs="Times New Roman"/>
        </w:rPr>
        <w:t xml:space="preserve">(trinta) minutos de atraso, a multa será de R$ </w:t>
      </w:r>
      <w:r w:rsidR="00336A64">
        <w:rPr>
          <w:rFonts w:ascii="Times New Roman" w:hAnsi="Times New Roman" w:cs="Times New Roman"/>
        </w:rPr>
        <w:t>2</w:t>
      </w:r>
      <w:r w:rsidR="00286929" w:rsidRPr="00286929">
        <w:rPr>
          <w:rFonts w:ascii="Times New Roman" w:hAnsi="Times New Roman" w:cs="Times New Roman"/>
        </w:rPr>
        <w:t>00,00</w:t>
      </w:r>
      <w:r w:rsidRPr="00286929">
        <w:rPr>
          <w:rFonts w:ascii="Times New Roman" w:hAnsi="Times New Roman" w:cs="Times New Roman"/>
        </w:rPr>
        <w:t xml:space="preserve"> (</w:t>
      </w:r>
      <w:r w:rsidR="00336A64">
        <w:rPr>
          <w:rFonts w:ascii="Times New Roman" w:hAnsi="Times New Roman" w:cs="Times New Roman"/>
        </w:rPr>
        <w:t>duzentos</w:t>
      </w:r>
      <w:r w:rsidRPr="00286929">
        <w:rPr>
          <w:rFonts w:ascii="Times New Roman" w:hAnsi="Times New Roman" w:cs="Times New Roman"/>
        </w:rPr>
        <w:t xml:space="preserve"> reais). Caso o período de atraso persistir por mais de 30</w:t>
      </w:r>
      <w:r w:rsidR="00286929" w:rsidRPr="00286929">
        <w:rPr>
          <w:rFonts w:ascii="Times New Roman" w:hAnsi="Times New Roman" w:cs="Times New Roman"/>
        </w:rPr>
        <w:t xml:space="preserve"> </w:t>
      </w:r>
      <w:r w:rsidRPr="00286929">
        <w:rPr>
          <w:rFonts w:ascii="Times New Roman" w:hAnsi="Times New Roman" w:cs="Times New Roman"/>
        </w:rPr>
        <w:t xml:space="preserve">(trinta) minutos, o valor da penalidade será de R$ </w:t>
      </w:r>
      <w:r w:rsidR="00336A64">
        <w:rPr>
          <w:rFonts w:ascii="Times New Roman" w:hAnsi="Times New Roman" w:cs="Times New Roman"/>
        </w:rPr>
        <w:t>3</w:t>
      </w:r>
      <w:r w:rsidRPr="00286929">
        <w:rPr>
          <w:rFonts w:ascii="Times New Roman" w:hAnsi="Times New Roman" w:cs="Times New Roman"/>
        </w:rPr>
        <w:t>00,00 (</w:t>
      </w:r>
      <w:r w:rsidR="00336A64">
        <w:rPr>
          <w:rFonts w:ascii="Times New Roman" w:hAnsi="Times New Roman" w:cs="Times New Roman"/>
        </w:rPr>
        <w:t>trezentos</w:t>
      </w:r>
      <w:r w:rsidRPr="00286929">
        <w:rPr>
          <w:rFonts w:ascii="Times New Roman" w:hAnsi="Times New Roman" w:cs="Times New Roman"/>
        </w:rPr>
        <w:t xml:space="preserve"> reais). Se o atraso for superior a uma hora, o valor da multa será de R$</w:t>
      </w:r>
      <w:r w:rsidR="00C166DA" w:rsidRPr="00286929">
        <w:rPr>
          <w:rFonts w:ascii="Times New Roman" w:hAnsi="Times New Roman" w:cs="Times New Roman"/>
        </w:rPr>
        <w:t xml:space="preserve"> </w:t>
      </w:r>
      <w:r w:rsidR="00336A64">
        <w:rPr>
          <w:rFonts w:ascii="Times New Roman" w:hAnsi="Times New Roman" w:cs="Times New Roman"/>
        </w:rPr>
        <w:t>500</w:t>
      </w:r>
      <w:r w:rsidR="00C166DA" w:rsidRPr="00286929">
        <w:rPr>
          <w:rFonts w:ascii="Times New Roman" w:hAnsi="Times New Roman" w:cs="Times New Roman"/>
        </w:rPr>
        <w:t>,00 (</w:t>
      </w:r>
      <w:r w:rsidR="00336A64">
        <w:rPr>
          <w:rFonts w:ascii="Times New Roman" w:hAnsi="Times New Roman" w:cs="Times New Roman"/>
        </w:rPr>
        <w:t>quinhentos</w:t>
      </w:r>
      <w:r w:rsidR="00C166DA" w:rsidRPr="00286929">
        <w:rPr>
          <w:rFonts w:ascii="Times New Roman" w:hAnsi="Times New Roman" w:cs="Times New Roman"/>
        </w:rPr>
        <w:t xml:space="preserve"> reais)</w:t>
      </w:r>
      <w:r w:rsidR="00286929" w:rsidRPr="00286929">
        <w:rPr>
          <w:rFonts w:ascii="Times New Roman" w:hAnsi="Times New Roman" w:cs="Times New Roman"/>
        </w:rPr>
        <w:t>.</w:t>
      </w:r>
    </w:p>
    <w:p w14:paraId="57DF1CED" w14:textId="77777777" w:rsidR="00C166DA" w:rsidRPr="00C166DA" w:rsidRDefault="00C166DA" w:rsidP="00F56D34">
      <w:pPr>
        <w:ind w:left="-284"/>
        <w:jc w:val="both"/>
        <w:rPr>
          <w:rFonts w:ascii="Times New Roman" w:hAnsi="Times New Roman" w:cs="Times New Roman"/>
          <w:b/>
          <w:bCs/>
        </w:rPr>
      </w:pPr>
      <w:r w:rsidRPr="00C166DA">
        <w:rPr>
          <w:rFonts w:ascii="Times New Roman" w:hAnsi="Times New Roman" w:cs="Times New Roman"/>
          <w:b/>
          <w:bCs/>
        </w:rPr>
        <w:t>CLÁUSULA DÉCIMA TERCEIRA – DA EXTINÇÃO CONTRATUAL (art. 92, XIX)</w:t>
      </w:r>
    </w:p>
    <w:p w14:paraId="256583CB" w14:textId="77777777" w:rsidR="00C166DA" w:rsidRPr="00C166DA" w:rsidRDefault="00C166DA" w:rsidP="00F56D34">
      <w:pPr>
        <w:ind w:left="-284"/>
        <w:jc w:val="both"/>
        <w:rPr>
          <w:rFonts w:ascii="Times New Roman" w:hAnsi="Times New Roman" w:cs="Times New Roman"/>
        </w:rPr>
      </w:pPr>
      <w:r w:rsidRPr="00C166DA">
        <w:rPr>
          <w:rFonts w:ascii="Times New Roman" w:hAnsi="Times New Roman" w:cs="Times New Roman"/>
        </w:rPr>
        <w:t>13.1. O contrato será extinto quando cumpridas as obrigações de ambas as partes, ainda que isso ocorra antes do prazo estipulado para tanto.</w:t>
      </w:r>
    </w:p>
    <w:p w14:paraId="427DD877" w14:textId="77777777" w:rsidR="00C166DA" w:rsidRPr="00C166DA" w:rsidRDefault="00C166DA" w:rsidP="00F56D34">
      <w:pPr>
        <w:ind w:left="-284"/>
        <w:jc w:val="both"/>
        <w:rPr>
          <w:rFonts w:ascii="Times New Roman" w:hAnsi="Times New Roman" w:cs="Times New Roman"/>
        </w:rPr>
      </w:pPr>
      <w:r w:rsidRPr="00C166DA">
        <w:rPr>
          <w:rFonts w:ascii="Times New Roman" w:hAnsi="Times New Roman" w:cs="Times New Roman"/>
        </w:rPr>
        <w:t>13.2. Se as obrigações não forem cumpridas no prazo estipulado, a vigência ficará prorrogada até a conclusão do objeto, caso em que deverá a Administração providenciar a readequação do cronograma fixado para o contrato.</w:t>
      </w:r>
    </w:p>
    <w:p w14:paraId="70E61F46" w14:textId="77777777" w:rsidR="00C166DA" w:rsidRPr="00C166DA" w:rsidRDefault="00C166DA" w:rsidP="00F56D34">
      <w:pPr>
        <w:ind w:left="-284"/>
        <w:jc w:val="both"/>
        <w:rPr>
          <w:rFonts w:ascii="Times New Roman" w:hAnsi="Times New Roman" w:cs="Times New Roman"/>
        </w:rPr>
      </w:pPr>
      <w:r w:rsidRPr="00C166DA">
        <w:rPr>
          <w:rFonts w:ascii="Times New Roman" w:hAnsi="Times New Roman" w:cs="Times New Roman"/>
        </w:rPr>
        <w:t>13.3. Quando a não conclusão do contrato referida no item anterior decorrer de culpa do contratado:</w:t>
      </w:r>
    </w:p>
    <w:p w14:paraId="474ABCA9" w14:textId="77777777" w:rsidR="00C166DA" w:rsidRPr="00C166DA" w:rsidRDefault="00C166DA" w:rsidP="00C376F9">
      <w:pPr>
        <w:ind w:left="142"/>
        <w:jc w:val="both"/>
        <w:rPr>
          <w:rFonts w:ascii="Times New Roman" w:hAnsi="Times New Roman" w:cs="Times New Roman"/>
        </w:rPr>
      </w:pPr>
      <w:r w:rsidRPr="00C166DA">
        <w:rPr>
          <w:rFonts w:ascii="Times New Roman" w:hAnsi="Times New Roman" w:cs="Times New Roman"/>
        </w:rPr>
        <w:t>a) ficará ele constituído em mora, sendo-lhe aplicáveis as respectivas sanções administrativas; e</w:t>
      </w:r>
    </w:p>
    <w:p w14:paraId="19347F88" w14:textId="77777777" w:rsidR="00C166DA" w:rsidRPr="00C166DA" w:rsidRDefault="00C166DA" w:rsidP="00C376F9">
      <w:pPr>
        <w:ind w:left="142"/>
        <w:jc w:val="both"/>
        <w:rPr>
          <w:rFonts w:ascii="Times New Roman" w:hAnsi="Times New Roman" w:cs="Times New Roman"/>
        </w:rPr>
      </w:pPr>
      <w:r w:rsidRPr="00C166DA">
        <w:rPr>
          <w:rFonts w:ascii="Times New Roman" w:hAnsi="Times New Roman" w:cs="Times New Roman"/>
        </w:rPr>
        <w:t>b) poderá a Administração optar pela extinção do contrato e, nesse caso, adotará as medidas admitidas em lei para a continuidade da execução contratual</w:t>
      </w:r>
    </w:p>
    <w:p w14:paraId="2B6F9BAA" w14:textId="77777777" w:rsidR="004B7B8D" w:rsidRDefault="00C166DA" w:rsidP="00F56D34">
      <w:pPr>
        <w:ind w:left="-284"/>
        <w:jc w:val="both"/>
        <w:rPr>
          <w:rFonts w:ascii="Times New Roman" w:hAnsi="Times New Roman" w:cs="Times New Roman"/>
        </w:rPr>
      </w:pPr>
      <w:r w:rsidRPr="00C166DA">
        <w:rPr>
          <w:rFonts w:ascii="Times New Roman" w:hAnsi="Times New Roman" w:cs="Times New Roman"/>
        </w:rPr>
        <w:t xml:space="preserve">13.4. O contrato poderá ser extinto antes de cumpridas as obrigações nele estipuladas, ou antes do prazo nele fixado, por algum dos motivos previstos no artigo 137 da Lei nº 14.133/21, bem como amigavelmente, assegurados o contraditório e a ampla defesa. </w:t>
      </w:r>
    </w:p>
    <w:p w14:paraId="0E0D399C" w14:textId="30C25CD1" w:rsidR="00C166DA" w:rsidRPr="00C166DA" w:rsidRDefault="00C166DA" w:rsidP="00F56D34">
      <w:pPr>
        <w:ind w:left="-284"/>
        <w:jc w:val="both"/>
        <w:rPr>
          <w:rFonts w:ascii="Times New Roman" w:hAnsi="Times New Roman" w:cs="Times New Roman"/>
        </w:rPr>
      </w:pPr>
      <w:r w:rsidRPr="00C166DA">
        <w:rPr>
          <w:rFonts w:ascii="Times New Roman" w:hAnsi="Times New Roman" w:cs="Times New Roman"/>
        </w:rPr>
        <w:t>13.4.1. Nesta hipótese, aplicam-se também os artigos 138 e 139 da mesma Lei.</w:t>
      </w:r>
    </w:p>
    <w:p w14:paraId="2C67C7CD" w14:textId="77777777" w:rsidR="00C166DA" w:rsidRPr="00C166DA" w:rsidRDefault="00C166DA" w:rsidP="00F56D34">
      <w:pPr>
        <w:ind w:left="-284"/>
        <w:jc w:val="both"/>
        <w:rPr>
          <w:rFonts w:ascii="Times New Roman" w:hAnsi="Times New Roman" w:cs="Times New Roman"/>
        </w:rPr>
      </w:pPr>
      <w:r w:rsidRPr="00C166DA">
        <w:rPr>
          <w:rFonts w:ascii="Times New Roman" w:hAnsi="Times New Roman" w:cs="Times New Roman"/>
        </w:rPr>
        <w:t>13.4.2. A alteração social ou a modificação da finalidade ou da estrutura da empresa não ensejará a extinção se não restringir sua capacidade de concluir o contrato.</w:t>
      </w:r>
    </w:p>
    <w:p w14:paraId="2468CACE" w14:textId="77777777" w:rsidR="00C166DA" w:rsidRPr="00C166DA" w:rsidRDefault="00C166DA" w:rsidP="00C376F9">
      <w:pPr>
        <w:ind w:left="142" w:hanging="426"/>
        <w:jc w:val="both"/>
        <w:rPr>
          <w:rFonts w:ascii="Times New Roman" w:hAnsi="Times New Roman" w:cs="Times New Roman"/>
        </w:rPr>
      </w:pPr>
      <w:r w:rsidRPr="00C166DA">
        <w:rPr>
          <w:rFonts w:ascii="Times New Roman" w:hAnsi="Times New Roman" w:cs="Times New Roman"/>
        </w:rPr>
        <w:t>13.4.2.1. Se a operação implicar mudança da pessoa jurídica contratada, deverá ser formalizado termo aditivo para alteração subjetiva.</w:t>
      </w:r>
    </w:p>
    <w:p w14:paraId="633917AD" w14:textId="77777777" w:rsidR="00C166DA" w:rsidRPr="00C166DA" w:rsidRDefault="00C166DA" w:rsidP="00F56D34">
      <w:pPr>
        <w:ind w:left="-284"/>
        <w:jc w:val="both"/>
        <w:rPr>
          <w:rFonts w:ascii="Times New Roman" w:hAnsi="Times New Roman" w:cs="Times New Roman"/>
        </w:rPr>
      </w:pPr>
      <w:r w:rsidRPr="00C166DA">
        <w:rPr>
          <w:rFonts w:ascii="Times New Roman" w:hAnsi="Times New Roman" w:cs="Times New Roman"/>
        </w:rPr>
        <w:t>13.5. O termo de extinção, sempre que possível, será precedido:</w:t>
      </w:r>
    </w:p>
    <w:p w14:paraId="204E35B2" w14:textId="77777777" w:rsidR="00C166DA" w:rsidRPr="00C166DA" w:rsidRDefault="00C166DA" w:rsidP="00C376F9">
      <w:pPr>
        <w:ind w:left="-142"/>
        <w:jc w:val="both"/>
        <w:rPr>
          <w:rFonts w:ascii="Times New Roman" w:hAnsi="Times New Roman" w:cs="Times New Roman"/>
        </w:rPr>
      </w:pPr>
      <w:r w:rsidRPr="00C166DA">
        <w:rPr>
          <w:rFonts w:ascii="Times New Roman" w:hAnsi="Times New Roman" w:cs="Times New Roman"/>
        </w:rPr>
        <w:t>13.5.1.1. Balanço dos eventos contratuais já cumpridos ou parcialmente cumpridos;</w:t>
      </w:r>
    </w:p>
    <w:p w14:paraId="736EAC14" w14:textId="77777777" w:rsidR="00C166DA" w:rsidRPr="00C166DA" w:rsidRDefault="00C166DA" w:rsidP="00C376F9">
      <w:pPr>
        <w:ind w:left="-142"/>
        <w:jc w:val="both"/>
        <w:rPr>
          <w:rFonts w:ascii="Times New Roman" w:hAnsi="Times New Roman" w:cs="Times New Roman"/>
        </w:rPr>
      </w:pPr>
      <w:r w:rsidRPr="00C166DA">
        <w:rPr>
          <w:rFonts w:ascii="Times New Roman" w:hAnsi="Times New Roman" w:cs="Times New Roman"/>
        </w:rPr>
        <w:t>13.5.1.2. Relação dos pagamentos já efetuados e ainda devidos;</w:t>
      </w:r>
    </w:p>
    <w:p w14:paraId="77CC60DE" w14:textId="77777777" w:rsidR="00C166DA" w:rsidRPr="00C166DA" w:rsidRDefault="00C166DA" w:rsidP="00C376F9">
      <w:pPr>
        <w:ind w:left="-142"/>
        <w:jc w:val="both"/>
        <w:rPr>
          <w:rFonts w:ascii="Times New Roman" w:hAnsi="Times New Roman" w:cs="Times New Roman"/>
        </w:rPr>
      </w:pPr>
      <w:r w:rsidRPr="00C166DA">
        <w:rPr>
          <w:rFonts w:ascii="Times New Roman" w:hAnsi="Times New Roman" w:cs="Times New Roman"/>
        </w:rPr>
        <w:t>13.5.1.3. Indenizações e multas.</w:t>
      </w:r>
    </w:p>
    <w:p w14:paraId="76AD0A2C" w14:textId="77777777" w:rsidR="00C166DA" w:rsidRPr="00C166DA" w:rsidRDefault="00C166DA" w:rsidP="00F56D34">
      <w:pPr>
        <w:ind w:left="-284"/>
        <w:jc w:val="both"/>
        <w:rPr>
          <w:rFonts w:ascii="Times New Roman" w:hAnsi="Times New Roman" w:cs="Times New Roman"/>
        </w:rPr>
      </w:pPr>
      <w:r w:rsidRPr="00C166DA">
        <w:rPr>
          <w:rFonts w:ascii="Times New Roman" w:hAnsi="Times New Roman" w:cs="Times New Roman"/>
        </w:rPr>
        <w:t>13.6. A extinção do contrato não configura óbice para o reconhecimento do desequilíbrio econômico-financeiro, hipótese em que será concedida indenização por meio de termo indenizatório (art. 131, caput, da Lei n.º 14.133, de 2021).</w:t>
      </w:r>
    </w:p>
    <w:p w14:paraId="676C3EFB" w14:textId="77777777" w:rsidR="00C166DA" w:rsidRPr="00EA1CE8" w:rsidRDefault="00C166DA" w:rsidP="00F56D34">
      <w:pPr>
        <w:ind w:left="-284"/>
        <w:jc w:val="both"/>
        <w:rPr>
          <w:rFonts w:ascii="Times New Roman" w:hAnsi="Times New Roman" w:cs="Times New Roman"/>
        </w:rPr>
      </w:pPr>
      <w:r w:rsidRPr="00C166DA">
        <w:rPr>
          <w:rFonts w:ascii="Times New Roman" w:hAnsi="Times New Roman" w:cs="Times New Roman"/>
        </w:rPr>
        <w:lastRenderedPageBreak/>
        <w:t>13.7.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11748DE0" w14:textId="77777777" w:rsidR="00C166DA" w:rsidRPr="00C166DA" w:rsidRDefault="00C166DA" w:rsidP="00F56D34">
      <w:pPr>
        <w:ind w:left="-284"/>
        <w:jc w:val="both"/>
        <w:rPr>
          <w:rFonts w:ascii="Times New Roman" w:hAnsi="Times New Roman" w:cs="Times New Roman"/>
          <w:b/>
          <w:bCs/>
        </w:rPr>
      </w:pPr>
      <w:r w:rsidRPr="00C166DA">
        <w:rPr>
          <w:rFonts w:ascii="Times New Roman" w:hAnsi="Times New Roman" w:cs="Times New Roman"/>
          <w:b/>
          <w:bCs/>
        </w:rPr>
        <w:t>CLÁUSULA DÉCIMA QUARTA – DOTAÇÃO ORÇAMENTÁRIA (art. 92, VIII)</w:t>
      </w:r>
    </w:p>
    <w:p w14:paraId="5DD64D02" w14:textId="77777777" w:rsidR="00C95728" w:rsidRDefault="00C166DA" w:rsidP="00F56D34">
      <w:pPr>
        <w:ind w:left="-284"/>
        <w:jc w:val="both"/>
        <w:rPr>
          <w:rFonts w:ascii="Times New Roman" w:hAnsi="Times New Roman" w:cs="Times New Roman"/>
        </w:rPr>
      </w:pPr>
      <w:r w:rsidRPr="00C166DA">
        <w:rPr>
          <w:rFonts w:ascii="Times New Roman" w:hAnsi="Times New Roman" w:cs="Times New Roman"/>
        </w:rPr>
        <w:t>14.1. As despesas decorrentes da presente contratação correrão à conta de recursos específicos consignados no Orçamento Geral da União deste exercício, na dotação abaixo discriminada:</w:t>
      </w:r>
    </w:p>
    <w:p w14:paraId="4FBBD30B" w14:textId="0DCB2EAF" w:rsidR="00C166DA" w:rsidRPr="00FB5397" w:rsidRDefault="00C95728" w:rsidP="00C376F9">
      <w:pPr>
        <w:ind w:left="142"/>
        <w:jc w:val="both"/>
        <w:rPr>
          <w:rFonts w:ascii="Times New Roman" w:hAnsi="Times New Roman" w:cs="Times New Roman"/>
        </w:rPr>
      </w:pPr>
      <w:r w:rsidRPr="002E1D2C">
        <w:rPr>
          <w:rFonts w:ascii="Times New Roman" w:hAnsi="Times New Roman" w:cs="Times New Roman"/>
          <w:b/>
          <w:bCs/>
        </w:rPr>
        <w:t>a)</w:t>
      </w:r>
      <w:r w:rsidRPr="00FB5397">
        <w:rPr>
          <w:rFonts w:ascii="Times New Roman" w:hAnsi="Times New Roman" w:cs="Times New Roman"/>
        </w:rPr>
        <w:t xml:space="preserve"> </w:t>
      </w:r>
      <w:r w:rsidR="00C166DA" w:rsidRPr="00FB5397">
        <w:rPr>
          <w:rFonts w:ascii="Times New Roman" w:hAnsi="Times New Roman" w:cs="Times New Roman"/>
        </w:rPr>
        <w:t>Elemento de Despesa:</w:t>
      </w:r>
      <w:r w:rsidR="00FB5397" w:rsidRPr="00FB5397">
        <w:rPr>
          <w:rFonts w:ascii="Times New Roman" w:hAnsi="Times New Roman" w:cs="Times New Roman"/>
        </w:rPr>
        <w:t xml:space="preserve"> 6.2.2.1.1.01.33.90.039.002.028 - Congressos, Convenções, Conferências, Seminários, Simpósios e Reuniões.</w:t>
      </w:r>
    </w:p>
    <w:p w14:paraId="4C3E762A" w14:textId="7A47D6F4" w:rsidR="00C166DA" w:rsidRPr="007671F1" w:rsidRDefault="00C95728" w:rsidP="00C376F9">
      <w:pPr>
        <w:ind w:left="142"/>
        <w:jc w:val="both"/>
        <w:rPr>
          <w:rFonts w:ascii="Times New Roman" w:hAnsi="Times New Roman" w:cs="Times New Roman"/>
        </w:rPr>
      </w:pPr>
      <w:r w:rsidRPr="002E1D2C">
        <w:rPr>
          <w:rFonts w:ascii="Times New Roman" w:hAnsi="Times New Roman" w:cs="Times New Roman"/>
          <w:b/>
          <w:bCs/>
        </w:rPr>
        <w:t>b)</w:t>
      </w:r>
      <w:r w:rsidRPr="007671F1">
        <w:rPr>
          <w:rFonts w:ascii="Times New Roman" w:hAnsi="Times New Roman" w:cs="Times New Roman"/>
        </w:rPr>
        <w:t xml:space="preserve"> </w:t>
      </w:r>
      <w:r w:rsidR="00C166DA" w:rsidRPr="007671F1">
        <w:rPr>
          <w:rFonts w:ascii="Times New Roman" w:hAnsi="Times New Roman" w:cs="Times New Roman"/>
        </w:rPr>
        <w:t>Nota de Empenho</w:t>
      </w:r>
      <w:r w:rsidR="007671F1" w:rsidRPr="007671F1">
        <w:rPr>
          <w:rFonts w:ascii="Times New Roman" w:hAnsi="Times New Roman" w:cs="Times New Roman"/>
        </w:rPr>
        <w:t xml:space="preserve"> nº 379 de 16/04/2025</w:t>
      </w:r>
      <w:r w:rsidR="00C57C9C">
        <w:rPr>
          <w:rFonts w:ascii="Times New Roman" w:hAnsi="Times New Roman" w:cs="Times New Roman"/>
        </w:rPr>
        <w:t>.</w:t>
      </w:r>
    </w:p>
    <w:p w14:paraId="4EB6CDF6" w14:textId="177D4CC0" w:rsidR="00C166DA" w:rsidRPr="00C95728" w:rsidRDefault="00C166DA" w:rsidP="00F56D34">
      <w:pPr>
        <w:ind w:left="-284"/>
        <w:jc w:val="both"/>
        <w:rPr>
          <w:rFonts w:ascii="Times New Roman" w:hAnsi="Times New Roman" w:cs="Times New Roman"/>
          <w:b/>
          <w:bCs/>
        </w:rPr>
      </w:pPr>
      <w:r w:rsidRPr="00C95728">
        <w:rPr>
          <w:rFonts w:ascii="Times New Roman" w:hAnsi="Times New Roman" w:cs="Times New Roman"/>
          <w:b/>
          <w:bCs/>
        </w:rPr>
        <w:t xml:space="preserve">CLÁUSULA DÉCIMA QUINTA – DOS CASOS OMISSOS (art. 92, III) </w:t>
      </w:r>
    </w:p>
    <w:p w14:paraId="46533B4F" w14:textId="34CF2E8E" w:rsidR="00C166DA" w:rsidRPr="00EA1CE8" w:rsidRDefault="00C95728" w:rsidP="00F56D34">
      <w:pPr>
        <w:ind w:left="-284"/>
        <w:jc w:val="both"/>
        <w:rPr>
          <w:rFonts w:ascii="Times New Roman" w:hAnsi="Times New Roman" w:cs="Times New Roman"/>
        </w:rPr>
      </w:pPr>
      <w:r>
        <w:rPr>
          <w:rFonts w:ascii="Times New Roman" w:hAnsi="Times New Roman" w:cs="Times New Roman"/>
        </w:rPr>
        <w:t>10.</w:t>
      </w:r>
      <w:r w:rsidR="00C166DA" w:rsidRPr="00EA1CE8">
        <w:rPr>
          <w:rFonts w:ascii="Times New Roman" w:hAnsi="Times New Roman" w:cs="Times New Roman"/>
        </w:rPr>
        <w:t>5.1. 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08C6A707" w14:textId="77777777" w:rsidR="00C95728" w:rsidRPr="00C95728" w:rsidRDefault="00C166DA" w:rsidP="00F56D34">
      <w:pPr>
        <w:ind w:left="-284"/>
        <w:jc w:val="both"/>
        <w:rPr>
          <w:rFonts w:ascii="Times New Roman" w:hAnsi="Times New Roman" w:cs="Times New Roman"/>
          <w:b/>
          <w:bCs/>
        </w:rPr>
      </w:pPr>
      <w:r w:rsidRPr="00C166DA">
        <w:rPr>
          <w:rFonts w:ascii="Times New Roman" w:hAnsi="Times New Roman" w:cs="Times New Roman"/>
          <w:b/>
          <w:bCs/>
        </w:rPr>
        <w:t xml:space="preserve">CLÁUSULA DÉCIMA SEXTA – ALTERAÇÕES </w:t>
      </w:r>
    </w:p>
    <w:p w14:paraId="3E7DB62B" w14:textId="424FC1B2" w:rsidR="00C166DA" w:rsidRPr="00C166DA" w:rsidRDefault="00C166DA" w:rsidP="00F56D34">
      <w:pPr>
        <w:ind w:left="-284"/>
        <w:jc w:val="both"/>
        <w:rPr>
          <w:rFonts w:ascii="Times New Roman" w:hAnsi="Times New Roman" w:cs="Times New Roman"/>
        </w:rPr>
      </w:pPr>
      <w:r w:rsidRPr="00C166DA">
        <w:rPr>
          <w:rFonts w:ascii="Times New Roman" w:hAnsi="Times New Roman" w:cs="Times New Roman"/>
        </w:rPr>
        <w:t xml:space="preserve">16.1. Eventuais alterações contratuais reger-se-ão pela disciplina dos </w:t>
      </w:r>
      <w:proofErr w:type="spellStart"/>
      <w:r w:rsidRPr="00C166DA">
        <w:rPr>
          <w:rFonts w:ascii="Times New Roman" w:hAnsi="Times New Roman" w:cs="Times New Roman"/>
        </w:rPr>
        <w:t>arts</w:t>
      </w:r>
      <w:proofErr w:type="spellEnd"/>
      <w:r w:rsidRPr="00C166DA">
        <w:rPr>
          <w:rFonts w:ascii="Times New Roman" w:hAnsi="Times New Roman" w:cs="Times New Roman"/>
        </w:rPr>
        <w:t>. 124 e seguintes da Lei nº 14.133, de 2021.</w:t>
      </w:r>
    </w:p>
    <w:p w14:paraId="77C25C1F" w14:textId="77777777" w:rsidR="00C166DA" w:rsidRPr="00C166DA" w:rsidRDefault="00C166DA" w:rsidP="00F56D34">
      <w:pPr>
        <w:ind w:left="-284"/>
        <w:jc w:val="both"/>
        <w:rPr>
          <w:rFonts w:ascii="Times New Roman" w:hAnsi="Times New Roman" w:cs="Times New Roman"/>
        </w:rPr>
      </w:pPr>
      <w:r w:rsidRPr="00C166DA">
        <w:rPr>
          <w:rFonts w:ascii="Times New Roman" w:hAnsi="Times New Roman" w:cs="Times New Roman"/>
        </w:rPr>
        <w:t>16.2. O contratado é obrigado a aceitar, nas mesmas condições contratuais, os acréscimos ou supressões que se fizerem necessários, até o limite de 25% (vinte e cinco por cento) do valor inicial atualizado do contrato.</w:t>
      </w:r>
    </w:p>
    <w:p w14:paraId="7654FC8E" w14:textId="77777777" w:rsidR="00C166DA" w:rsidRPr="00C166DA" w:rsidRDefault="00C166DA" w:rsidP="00F56D34">
      <w:pPr>
        <w:ind w:left="-284"/>
        <w:jc w:val="both"/>
        <w:rPr>
          <w:rFonts w:ascii="Times New Roman" w:hAnsi="Times New Roman" w:cs="Times New Roman"/>
        </w:rPr>
      </w:pPr>
      <w:r w:rsidRPr="00C166DA">
        <w:rPr>
          <w:rFonts w:ascii="Times New Roman" w:hAnsi="Times New Roman" w:cs="Times New Roman"/>
        </w:rPr>
        <w:t>16.3.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090A1591" w14:textId="0B72B573" w:rsidR="00C376F9" w:rsidRPr="00C166DA" w:rsidRDefault="00C166DA" w:rsidP="00F56D34">
      <w:pPr>
        <w:ind w:left="-284"/>
        <w:jc w:val="both"/>
        <w:rPr>
          <w:rFonts w:ascii="Times New Roman" w:hAnsi="Times New Roman" w:cs="Times New Roman"/>
        </w:rPr>
      </w:pPr>
      <w:r w:rsidRPr="00C166DA">
        <w:rPr>
          <w:rFonts w:ascii="Times New Roman" w:hAnsi="Times New Roman" w:cs="Times New Roman"/>
        </w:rPr>
        <w:t>16.4. Registros que não caracterizam alteração do contrato podem ser realizados por simples apostila, dispensada a celebração de termo aditivo, na forma do art. 136 da Lei nº 14.133, de 2021.</w:t>
      </w:r>
    </w:p>
    <w:p w14:paraId="4C290D4A" w14:textId="77777777" w:rsidR="00C166DA" w:rsidRPr="00C166DA" w:rsidRDefault="00C166DA" w:rsidP="00F56D34">
      <w:pPr>
        <w:ind w:left="-284"/>
        <w:jc w:val="both"/>
        <w:rPr>
          <w:rFonts w:ascii="Times New Roman" w:hAnsi="Times New Roman" w:cs="Times New Roman"/>
          <w:b/>
          <w:bCs/>
        </w:rPr>
      </w:pPr>
      <w:r w:rsidRPr="00C166DA">
        <w:rPr>
          <w:rFonts w:ascii="Times New Roman" w:hAnsi="Times New Roman" w:cs="Times New Roman"/>
          <w:b/>
          <w:bCs/>
        </w:rPr>
        <w:t>CLÁUSULA DÉCIMA SÉTIMA – PUBLICAÇÃO</w:t>
      </w:r>
    </w:p>
    <w:p w14:paraId="5DEFB63C" w14:textId="77777777" w:rsidR="00C166DA" w:rsidRPr="00C166DA" w:rsidRDefault="00C166DA" w:rsidP="00F56D34">
      <w:pPr>
        <w:ind w:left="-284"/>
        <w:jc w:val="both"/>
        <w:rPr>
          <w:rFonts w:ascii="Times New Roman" w:hAnsi="Times New Roman" w:cs="Times New Roman"/>
        </w:rPr>
      </w:pPr>
      <w:r w:rsidRPr="00C166DA">
        <w:rPr>
          <w:rFonts w:ascii="Times New Roman" w:hAnsi="Times New Roman" w:cs="Times New Roman"/>
        </w:rPr>
        <w:t xml:space="preserve">17.1. Incumbirá ao contratante divulgar o presente instrumento no Portal Nacional de Contratações Públicas (PNCP), na forma prevista no art. 94 da Lei 14.133, de 2021, bem como no respectivo sítio oficial na Internet, em atenção ao art. 91, caput, da Lei n.º 14.133, </w:t>
      </w:r>
      <w:r w:rsidRPr="00C166DA">
        <w:rPr>
          <w:rFonts w:ascii="Times New Roman" w:hAnsi="Times New Roman" w:cs="Times New Roman"/>
        </w:rPr>
        <w:lastRenderedPageBreak/>
        <w:t>de 2021, e ao art. 8º, §2º, da Lei n. 12.527, de 2011, c/c art. 7º, §3º, inciso V, do Decreto n. 7.724, de 2012.</w:t>
      </w:r>
    </w:p>
    <w:p w14:paraId="417154C4" w14:textId="24D59829" w:rsidR="00C166DA" w:rsidRPr="00EA1CE8" w:rsidRDefault="00C166DA" w:rsidP="00F56D34">
      <w:pPr>
        <w:ind w:left="-284"/>
        <w:jc w:val="both"/>
        <w:rPr>
          <w:rFonts w:ascii="Times New Roman" w:hAnsi="Times New Roman" w:cs="Times New Roman"/>
        </w:rPr>
      </w:pPr>
      <w:r w:rsidRPr="00C166DA">
        <w:rPr>
          <w:rFonts w:ascii="Times New Roman" w:hAnsi="Times New Roman" w:cs="Times New Roman"/>
        </w:rPr>
        <w:t xml:space="preserve">17.2. Em se tratando de contratação por inexigibilidade, o contrato e seus aditamentos deverão ser divulgados em 10 dias úteis, contados da data de sua assinatura, conforme o inciso II do art. 94 da Lei nº 14.133, de 2021. </w:t>
      </w:r>
    </w:p>
    <w:p w14:paraId="502EFA48" w14:textId="0B39C539" w:rsidR="00C166DA" w:rsidRPr="00C166DA" w:rsidRDefault="00C95728" w:rsidP="00F56D34">
      <w:pPr>
        <w:ind w:left="-284"/>
        <w:jc w:val="both"/>
        <w:rPr>
          <w:rFonts w:ascii="Times New Roman" w:hAnsi="Times New Roman" w:cs="Times New Roman"/>
          <w:b/>
          <w:bCs/>
        </w:rPr>
      </w:pPr>
      <w:r w:rsidRPr="00C95728">
        <w:rPr>
          <w:rFonts w:ascii="Times New Roman" w:hAnsi="Times New Roman" w:cs="Times New Roman"/>
          <w:b/>
          <w:bCs/>
        </w:rPr>
        <w:t>C</w:t>
      </w:r>
      <w:r w:rsidR="00C166DA" w:rsidRPr="00C166DA">
        <w:rPr>
          <w:rFonts w:ascii="Times New Roman" w:hAnsi="Times New Roman" w:cs="Times New Roman"/>
          <w:b/>
          <w:bCs/>
        </w:rPr>
        <w:t>LÁUSULA DÉCIMA OITAVA– FORO (art. 92, §1º)</w:t>
      </w:r>
    </w:p>
    <w:p w14:paraId="354477DF" w14:textId="0E2B0E70" w:rsidR="00C166DA" w:rsidRDefault="00C166DA" w:rsidP="00F56D34">
      <w:pPr>
        <w:ind w:left="-284"/>
        <w:jc w:val="both"/>
        <w:rPr>
          <w:rFonts w:ascii="Times New Roman" w:hAnsi="Times New Roman" w:cs="Times New Roman"/>
        </w:rPr>
      </w:pPr>
      <w:r w:rsidRPr="00C166DA">
        <w:rPr>
          <w:rFonts w:ascii="Times New Roman" w:hAnsi="Times New Roman" w:cs="Times New Roman"/>
        </w:rPr>
        <w:t xml:space="preserve">18.1. Fica eleito o Foro da Justiça Federal em </w:t>
      </w:r>
      <w:r w:rsidR="00E0620C">
        <w:rPr>
          <w:rFonts w:ascii="Times New Roman" w:hAnsi="Times New Roman" w:cs="Times New Roman"/>
        </w:rPr>
        <w:t>Campo Grande</w:t>
      </w:r>
      <w:r w:rsidRPr="00C166DA">
        <w:rPr>
          <w:rFonts w:ascii="Times New Roman" w:hAnsi="Times New Roman" w:cs="Times New Roman"/>
        </w:rPr>
        <w:t xml:space="preserve"> Seção Judiciária de </w:t>
      </w:r>
      <w:r w:rsidR="00E0620C">
        <w:rPr>
          <w:rFonts w:ascii="Times New Roman" w:hAnsi="Times New Roman" w:cs="Times New Roman"/>
        </w:rPr>
        <w:t>Mato Grosso do Sul</w:t>
      </w:r>
      <w:r w:rsidRPr="00C166DA">
        <w:rPr>
          <w:rFonts w:ascii="Times New Roman" w:hAnsi="Times New Roman" w:cs="Times New Roman"/>
        </w:rPr>
        <w:t xml:space="preserve"> para dirimir os litígios que decorrerem da execução deste Termo de Contrato que não puderem ser compostos pela conciliação, conforme art. 92, §1º, da Lei nº 14.133/21.</w:t>
      </w:r>
    </w:p>
    <w:p w14:paraId="4546E683" w14:textId="585D771A" w:rsidR="003D11CA" w:rsidRDefault="002F4812" w:rsidP="002F4812">
      <w:pPr>
        <w:jc w:val="right"/>
        <w:rPr>
          <w:rFonts w:ascii="Times New Roman" w:hAnsi="Times New Roman" w:cs="Times New Roman"/>
        </w:rPr>
      </w:pPr>
      <w:r>
        <w:rPr>
          <w:rFonts w:ascii="Times New Roman" w:hAnsi="Times New Roman" w:cs="Times New Roman"/>
        </w:rPr>
        <w:t xml:space="preserve">Campo Grande/MS, </w:t>
      </w:r>
      <w:r w:rsidR="001F4421">
        <w:rPr>
          <w:rFonts w:ascii="Times New Roman" w:hAnsi="Times New Roman" w:cs="Times New Roman"/>
        </w:rPr>
        <w:t>22 de</w:t>
      </w:r>
      <w:r>
        <w:rPr>
          <w:rFonts w:ascii="Times New Roman" w:hAnsi="Times New Roman" w:cs="Times New Roman"/>
        </w:rPr>
        <w:t xml:space="preserve"> </w:t>
      </w:r>
      <w:r w:rsidR="007671F1">
        <w:rPr>
          <w:rFonts w:ascii="Times New Roman" w:hAnsi="Times New Roman" w:cs="Times New Roman"/>
        </w:rPr>
        <w:t>abril</w:t>
      </w:r>
      <w:r>
        <w:rPr>
          <w:rFonts w:ascii="Times New Roman" w:hAnsi="Times New Roman" w:cs="Times New Roman"/>
        </w:rPr>
        <w:t xml:space="preserve"> de 2025</w:t>
      </w:r>
    </w:p>
    <w:p w14:paraId="025961EE" w14:textId="77777777" w:rsidR="002F4812" w:rsidRDefault="002F4812" w:rsidP="002F4812">
      <w:pPr>
        <w:jc w:val="both"/>
        <w:rPr>
          <w:rFonts w:ascii="Times New Roman" w:hAnsi="Times New Roman" w:cs="Times New Roman"/>
        </w:rPr>
      </w:pPr>
    </w:p>
    <w:p w14:paraId="59AE3430" w14:textId="77777777" w:rsidR="001F4421" w:rsidRDefault="001F4421" w:rsidP="002F4812">
      <w:pPr>
        <w:jc w:val="both"/>
        <w:rPr>
          <w:rFonts w:ascii="Times New Roman" w:hAnsi="Times New Roman" w:cs="Times New Roman"/>
        </w:rPr>
      </w:pPr>
    </w:p>
    <w:p w14:paraId="533498F9" w14:textId="1546EA8C" w:rsidR="00760FE6" w:rsidRDefault="00760FE6" w:rsidP="001F4421">
      <w:pPr>
        <w:spacing w:after="0"/>
        <w:jc w:val="both"/>
        <w:rPr>
          <w:rFonts w:ascii="Times New Roman" w:hAnsi="Times New Roman" w:cs="Times New Roman"/>
        </w:rPr>
      </w:pPr>
      <w:r>
        <w:rPr>
          <w:rFonts w:ascii="Times New Roman" w:hAnsi="Times New Roman" w:cs="Times New Roman"/>
        </w:rPr>
        <w:t>___________________</w:t>
      </w:r>
      <w:r w:rsidR="001F4421">
        <w:rPr>
          <w:rFonts w:ascii="Times New Roman" w:hAnsi="Times New Roman" w:cs="Times New Roman"/>
        </w:rPr>
        <w:t>___</w:t>
      </w:r>
      <w:r w:rsidR="0057342B">
        <w:rPr>
          <w:rFonts w:ascii="Times New Roman" w:hAnsi="Times New Roman" w:cs="Times New Roman"/>
        </w:rPr>
        <w:t>__</w:t>
      </w:r>
      <w:r>
        <w:rPr>
          <w:rFonts w:ascii="Times New Roman" w:hAnsi="Times New Roman" w:cs="Times New Roman"/>
        </w:rPr>
        <w:tab/>
      </w:r>
      <w:r>
        <w:rPr>
          <w:rFonts w:ascii="Times New Roman" w:hAnsi="Times New Roman" w:cs="Times New Roman"/>
        </w:rPr>
        <w:tab/>
      </w:r>
      <w:r w:rsidR="0057342B">
        <w:rPr>
          <w:rFonts w:ascii="Times New Roman" w:hAnsi="Times New Roman" w:cs="Times New Roman"/>
        </w:rPr>
        <w:tab/>
      </w:r>
      <w:r>
        <w:rPr>
          <w:rFonts w:ascii="Times New Roman" w:hAnsi="Times New Roman" w:cs="Times New Roman"/>
        </w:rPr>
        <w:t>_____________________</w:t>
      </w:r>
      <w:r w:rsidR="0057342B">
        <w:rPr>
          <w:rFonts w:ascii="Times New Roman" w:hAnsi="Times New Roman" w:cs="Times New Roman"/>
        </w:rPr>
        <w:t>_</w:t>
      </w:r>
    </w:p>
    <w:p w14:paraId="290B7EF2" w14:textId="6216EA93" w:rsidR="009B6490" w:rsidRDefault="009B6490" w:rsidP="001F4421">
      <w:pPr>
        <w:spacing w:after="0"/>
        <w:jc w:val="both"/>
        <w:rPr>
          <w:rFonts w:ascii="Times New Roman" w:hAnsi="Times New Roman" w:cs="Times New Roman"/>
          <w:b/>
          <w:bCs/>
        </w:rPr>
      </w:pPr>
      <w:r w:rsidRPr="009B6490">
        <w:rPr>
          <w:rFonts w:ascii="Times New Roman" w:hAnsi="Times New Roman" w:cs="Times New Roman"/>
          <w:b/>
          <w:bCs/>
        </w:rPr>
        <w:t>Leandro Afonso Rabelo Dias</w:t>
      </w:r>
      <w:r w:rsidR="003C29F3">
        <w:rPr>
          <w:rFonts w:ascii="Times New Roman" w:hAnsi="Times New Roman" w:cs="Times New Roman"/>
          <w:b/>
          <w:bCs/>
        </w:rPr>
        <w:tab/>
      </w:r>
      <w:r w:rsidR="003C29F3">
        <w:rPr>
          <w:rFonts w:ascii="Times New Roman" w:hAnsi="Times New Roman" w:cs="Times New Roman"/>
          <w:b/>
          <w:bCs/>
        </w:rPr>
        <w:tab/>
      </w:r>
      <w:r w:rsidR="003C29F3">
        <w:rPr>
          <w:rFonts w:ascii="Times New Roman" w:hAnsi="Times New Roman" w:cs="Times New Roman"/>
          <w:b/>
          <w:bCs/>
        </w:rPr>
        <w:tab/>
        <w:t>Luciana de Lima Thomaz</w:t>
      </w:r>
    </w:p>
    <w:p w14:paraId="06B27EFB" w14:textId="458561F3" w:rsidR="002F4812" w:rsidRPr="00760FE6" w:rsidRDefault="002F4812" w:rsidP="001F4421">
      <w:pPr>
        <w:spacing w:after="0"/>
        <w:jc w:val="both"/>
        <w:rPr>
          <w:rFonts w:ascii="Times New Roman" w:hAnsi="Times New Roman" w:cs="Times New Roman"/>
          <w:b/>
          <w:bCs/>
        </w:rPr>
      </w:pPr>
      <w:r w:rsidRPr="00760FE6">
        <w:rPr>
          <w:rFonts w:ascii="Times New Roman" w:hAnsi="Times New Roman" w:cs="Times New Roman"/>
          <w:b/>
          <w:bCs/>
        </w:rPr>
        <w:t>Contratante</w:t>
      </w:r>
      <w:r w:rsidRPr="00760FE6">
        <w:rPr>
          <w:rFonts w:ascii="Times New Roman" w:hAnsi="Times New Roman" w:cs="Times New Roman"/>
          <w:b/>
          <w:bCs/>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60FE6">
        <w:rPr>
          <w:rFonts w:ascii="Times New Roman" w:hAnsi="Times New Roman" w:cs="Times New Roman"/>
          <w:b/>
          <w:bCs/>
        </w:rPr>
        <w:t>Contratada</w:t>
      </w:r>
    </w:p>
    <w:p w14:paraId="6389710E" w14:textId="3D0EEC15" w:rsidR="002F4812" w:rsidRDefault="002F4812" w:rsidP="001F4421">
      <w:pPr>
        <w:spacing w:after="0"/>
        <w:jc w:val="both"/>
        <w:rPr>
          <w:rFonts w:ascii="Times New Roman" w:hAnsi="Times New Roman" w:cs="Times New Roman"/>
        </w:rPr>
      </w:pPr>
      <w:r>
        <w:rPr>
          <w:rFonts w:ascii="Times New Roman" w:hAnsi="Times New Roman" w:cs="Times New Roman"/>
        </w:rPr>
        <w:t>Presidente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14:paraId="1A555C65" w14:textId="7592FE89" w:rsidR="002F4812" w:rsidRDefault="002F4812" w:rsidP="001F4421">
      <w:pPr>
        <w:spacing w:after="0"/>
        <w:jc w:val="both"/>
        <w:rPr>
          <w:rFonts w:ascii="Times New Roman" w:hAnsi="Times New Roman" w:cs="Times New Roman"/>
        </w:rPr>
      </w:pPr>
      <w:r>
        <w:rPr>
          <w:rFonts w:ascii="Times New Roman" w:hAnsi="Times New Roman" w:cs="Times New Roman"/>
        </w:rPr>
        <w:t>Coren/MS</w:t>
      </w:r>
    </w:p>
    <w:p w14:paraId="3126CA91" w14:textId="77777777" w:rsidR="002F4812" w:rsidRDefault="002F4812" w:rsidP="002F4812">
      <w:pPr>
        <w:spacing w:after="0"/>
        <w:ind w:firstLine="708"/>
        <w:jc w:val="both"/>
        <w:rPr>
          <w:rFonts w:ascii="Times New Roman" w:hAnsi="Times New Roman" w:cs="Times New Roman"/>
        </w:rPr>
      </w:pPr>
    </w:p>
    <w:p w14:paraId="456F3F37" w14:textId="77777777" w:rsidR="001F4421" w:rsidRDefault="001F4421" w:rsidP="002F4812">
      <w:pPr>
        <w:spacing w:after="0"/>
        <w:ind w:firstLine="708"/>
        <w:jc w:val="both"/>
        <w:rPr>
          <w:rFonts w:ascii="Times New Roman" w:hAnsi="Times New Roman" w:cs="Times New Roman"/>
        </w:rPr>
      </w:pPr>
    </w:p>
    <w:p w14:paraId="3CE6DBC2" w14:textId="77777777" w:rsidR="001F4421" w:rsidRDefault="001F4421" w:rsidP="002F4812">
      <w:pPr>
        <w:spacing w:after="0"/>
        <w:ind w:firstLine="708"/>
        <w:jc w:val="both"/>
        <w:rPr>
          <w:rFonts w:ascii="Times New Roman" w:hAnsi="Times New Roman" w:cs="Times New Roman"/>
        </w:rPr>
      </w:pPr>
    </w:p>
    <w:p w14:paraId="08DA5C28" w14:textId="70D5366E" w:rsidR="002F4812" w:rsidRDefault="00760FE6" w:rsidP="001F4421">
      <w:pPr>
        <w:spacing w:after="0"/>
        <w:jc w:val="both"/>
        <w:rPr>
          <w:rFonts w:ascii="Times New Roman" w:hAnsi="Times New Roman" w:cs="Times New Roman"/>
        </w:rPr>
      </w:pPr>
      <w:r>
        <w:rPr>
          <w:rFonts w:ascii="Times New Roman" w:hAnsi="Times New Roman" w:cs="Times New Roman"/>
        </w:rPr>
        <w:t>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w:t>
      </w:r>
    </w:p>
    <w:p w14:paraId="7CA5D15C" w14:textId="3CC3F765" w:rsidR="009B6490" w:rsidRDefault="009B6490" w:rsidP="001F4421">
      <w:pPr>
        <w:spacing w:after="0"/>
        <w:jc w:val="both"/>
        <w:rPr>
          <w:rFonts w:ascii="Times New Roman" w:hAnsi="Times New Roman" w:cs="Times New Roman"/>
          <w:b/>
          <w:bCs/>
        </w:rPr>
      </w:pPr>
      <w:r w:rsidRPr="00D627A8">
        <w:rPr>
          <w:rFonts w:ascii="Times New Roman" w:eastAsia="Arial" w:hAnsi="Times New Roman" w:cs="Times New Roman"/>
          <w:b/>
          <w:bCs/>
        </w:rPr>
        <w:t>Patrick Silva Gutierres</w:t>
      </w:r>
    </w:p>
    <w:p w14:paraId="032F3516" w14:textId="06336491" w:rsidR="002F4812" w:rsidRPr="00760FE6" w:rsidRDefault="002F4812" w:rsidP="001F4421">
      <w:pPr>
        <w:spacing w:after="0"/>
        <w:jc w:val="both"/>
        <w:rPr>
          <w:rFonts w:ascii="Times New Roman" w:hAnsi="Times New Roman" w:cs="Times New Roman"/>
          <w:b/>
          <w:bCs/>
        </w:rPr>
      </w:pPr>
      <w:r w:rsidRPr="00760FE6">
        <w:rPr>
          <w:rFonts w:ascii="Times New Roman" w:hAnsi="Times New Roman" w:cs="Times New Roman"/>
          <w:b/>
          <w:bCs/>
        </w:rPr>
        <w:t>Contratante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60FE6">
        <w:rPr>
          <w:rFonts w:ascii="Times New Roman" w:hAnsi="Times New Roman" w:cs="Times New Roman"/>
          <w:b/>
          <w:bCs/>
        </w:rPr>
        <w:t>Departamento Jurídico</w:t>
      </w:r>
    </w:p>
    <w:p w14:paraId="3FB37967" w14:textId="50BBCB66" w:rsidR="002F4812" w:rsidRDefault="002F4812" w:rsidP="001F4421">
      <w:pPr>
        <w:spacing w:after="0"/>
        <w:jc w:val="both"/>
        <w:rPr>
          <w:rFonts w:ascii="Times New Roman" w:hAnsi="Times New Roman" w:cs="Times New Roman"/>
        </w:rPr>
      </w:pPr>
      <w:r>
        <w:rPr>
          <w:rFonts w:ascii="Times New Roman" w:hAnsi="Times New Roman" w:cs="Times New Roman"/>
        </w:rPr>
        <w:t>Tesoureiro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Coren/MS</w:t>
      </w:r>
    </w:p>
    <w:p w14:paraId="1E54C4E9" w14:textId="2509E3A1" w:rsidR="002F4812" w:rsidRDefault="002F4812" w:rsidP="001F4421">
      <w:pPr>
        <w:spacing w:after="0"/>
        <w:jc w:val="both"/>
        <w:rPr>
          <w:rFonts w:ascii="Times New Roman" w:hAnsi="Times New Roman" w:cs="Times New Roman"/>
        </w:rPr>
      </w:pPr>
      <w:r>
        <w:rPr>
          <w:rFonts w:ascii="Times New Roman" w:hAnsi="Times New Roman" w:cs="Times New Roman"/>
        </w:rPr>
        <w:t>Coren/MS</w:t>
      </w:r>
    </w:p>
    <w:p w14:paraId="1CBEC87E" w14:textId="77777777" w:rsidR="003D11CA" w:rsidRPr="00C166DA" w:rsidRDefault="003D11CA" w:rsidP="00C166DA">
      <w:pPr>
        <w:jc w:val="both"/>
        <w:rPr>
          <w:rFonts w:ascii="Times New Roman" w:hAnsi="Times New Roman" w:cs="Times New Roman"/>
        </w:rPr>
      </w:pPr>
    </w:p>
    <w:p w14:paraId="22989CCA" w14:textId="77777777" w:rsidR="002F4812" w:rsidRDefault="002F4812" w:rsidP="00C166DA">
      <w:pPr>
        <w:jc w:val="both"/>
        <w:rPr>
          <w:rFonts w:ascii="Times New Roman" w:hAnsi="Times New Roman" w:cs="Times New Roman"/>
          <w:b/>
          <w:bCs/>
        </w:rPr>
      </w:pPr>
      <w:r w:rsidRPr="00F56D34">
        <w:rPr>
          <w:rFonts w:ascii="Times New Roman" w:hAnsi="Times New Roman" w:cs="Times New Roman"/>
          <w:b/>
          <w:bCs/>
        </w:rPr>
        <w:t>TESTEMUNHAS:</w:t>
      </w:r>
    </w:p>
    <w:p w14:paraId="0A44850E" w14:textId="77777777" w:rsidR="00C57C9C" w:rsidRPr="00F56D34" w:rsidRDefault="00C57C9C" w:rsidP="00C166DA">
      <w:pPr>
        <w:jc w:val="both"/>
        <w:rPr>
          <w:rFonts w:ascii="Times New Roman" w:hAnsi="Times New Roman" w:cs="Times New Roman"/>
          <w:b/>
          <w:bCs/>
        </w:rPr>
      </w:pPr>
    </w:p>
    <w:p w14:paraId="1EA4B886" w14:textId="77777777" w:rsidR="00760FE6" w:rsidRDefault="00760FE6" w:rsidP="00C166DA">
      <w:pPr>
        <w:jc w:val="both"/>
        <w:rPr>
          <w:rFonts w:ascii="Times New Roman" w:hAnsi="Times New Roman" w:cs="Times New Roman"/>
        </w:rPr>
      </w:pPr>
    </w:p>
    <w:p w14:paraId="131A13D6" w14:textId="52E20FF2" w:rsidR="00C166DA" w:rsidRPr="00C166DA" w:rsidRDefault="002F4812" w:rsidP="00C166DA">
      <w:pPr>
        <w:jc w:val="both"/>
        <w:rPr>
          <w:rFonts w:ascii="Times New Roman" w:hAnsi="Times New Roman" w:cs="Times New Roman"/>
        </w:rPr>
      </w:pPr>
      <w:r w:rsidRPr="002F4812">
        <w:rPr>
          <w:rFonts w:ascii="Times New Roman" w:hAnsi="Times New Roman" w:cs="Times New Roman"/>
        </w:rPr>
        <w:t xml:space="preserve"> __________________________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4812">
        <w:rPr>
          <w:rFonts w:ascii="Times New Roman" w:hAnsi="Times New Roman" w:cs="Times New Roman"/>
        </w:rPr>
        <w:t>__________________________</w:t>
      </w:r>
    </w:p>
    <w:sectPr w:rsidR="00C166DA" w:rsidRPr="00C166DA">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5286E" w14:textId="77777777" w:rsidR="00DB0FB9" w:rsidRDefault="00DB0FB9" w:rsidP="00DB0FB9">
      <w:pPr>
        <w:spacing w:after="0" w:line="240" w:lineRule="auto"/>
      </w:pPr>
      <w:r>
        <w:separator/>
      </w:r>
    </w:p>
  </w:endnote>
  <w:endnote w:type="continuationSeparator" w:id="0">
    <w:p w14:paraId="082E0AEF" w14:textId="77777777" w:rsidR="00DB0FB9" w:rsidRDefault="00DB0FB9" w:rsidP="00DB0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D2EF3" w14:textId="77777777" w:rsidR="00DB0FB9" w:rsidRPr="00282966" w:rsidRDefault="00DB0FB9" w:rsidP="00DB0FB9">
    <w:pPr>
      <w:pStyle w:val="Rodap1"/>
      <w:tabs>
        <w:tab w:val="clear" w:pos="4252"/>
        <w:tab w:val="clear" w:pos="8504"/>
      </w:tabs>
      <w:spacing w:line="276" w:lineRule="auto"/>
      <w:ind w:right="-568"/>
      <w:jc w:val="center"/>
      <w:rPr>
        <w:rFonts w:ascii="Times New Roman" w:hAnsi="Times New Roman" w:cs="Times New Roman"/>
        <w:color w:val="auto"/>
        <w:sz w:val="16"/>
        <w:szCs w:val="16"/>
      </w:rPr>
    </w:pPr>
    <w:r w:rsidRPr="00282966">
      <w:rPr>
        <w:rFonts w:ascii="Times New Roman" w:hAnsi="Times New Roman" w:cs="Times New Roman"/>
        <w:color w:val="auto"/>
        <w:sz w:val="16"/>
        <w:szCs w:val="16"/>
      </w:rPr>
      <w:t xml:space="preserve">Sede: </w:t>
    </w:r>
    <w:r w:rsidRPr="002B2F0F">
      <w:rPr>
        <w:rFonts w:ascii="Times New Roman" w:hAnsi="Times New Roman" w:cs="Times New Roman"/>
        <w:color w:val="auto"/>
        <w:sz w:val="16"/>
        <w:szCs w:val="16"/>
      </w:rPr>
      <w:t xml:space="preserve">Avenida Monte Castelo, </w:t>
    </w:r>
    <w:r>
      <w:rPr>
        <w:rFonts w:ascii="Times New Roman" w:hAnsi="Times New Roman" w:cs="Times New Roman"/>
        <w:color w:val="auto"/>
        <w:sz w:val="16"/>
        <w:szCs w:val="16"/>
      </w:rPr>
      <w:t xml:space="preserve">nº </w:t>
    </w:r>
    <w:r w:rsidRPr="002B2F0F">
      <w:rPr>
        <w:rFonts w:ascii="Times New Roman" w:hAnsi="Times New Roman" w:cs="Times New Roman"/>
        <w:color w:val="auto"/>
        <w:sz w:val="16"/>
        <w:szCs w:val="16"/>
      </w:rPr>
      <w:t>269 – Monte Castelo – CEP 79.010-400 - Campo Grande/MS</w:t>
    </w:r>
    <w:r>
      <w:rPr>
        <w:rFonts w:ascii="Times New Roman" w:hAnsi="Times New Roman" w:cs="Times New Roman"/>
        <w:color w:val="auto"/>
        <w:sz w:val="16"/>
        <w:szCs w:val="16"/>
      </w:rPr>
      <w:t xml:space="preserve">.  Fone: (67) 3323-3167 </w:t>
    </w:r>
  </w:p>
  <w:p w14:paraId="68AEEA28" w14:textId="77777777" w:rsidR="00DB0FB9" w:rsidRDefault="00DB0FB9" w:rsidP="00DB0FB9">
    <w:pPr>
      <w:pStyle w:val="Rodap1"/>
      <w:tabs>
        <w:tab w:val="clear" w:pos="4252"/>
        <w:tab w:val="clear" w:pos="8504"/>
      </w:tabs>
      <w:spacing w:line="276" w:lineRule="auto"/>
      <w:ind w:right="-568"/>
      <w:jc w:val="center"/>
      <w:rPr>
        <w:rFonts w:ascii="Times New Roman" w:hAnsi="Times New Roman" w:cs="Times New Roman"/>
        <w:color w:val="auto"/>
        <w:sz w:val="16"/>
        <w:szCs w:val="16"/>
        <w:bdr w:val="none" w:sz="0" w:space="0" w:color="auto" w:frame="1"/>
        <w:shd w:val="clear" w:color="auto" w:fill="FFFFFF"/>
      </w:rPr>
    </w:pPr>
    <w:r>
      <w:rPr>
        <w:noProof/>
        <w:lang w:val="en-US" w:eastAsia="en-US"/>
      </w:rPr>
      <mc:AlternateContent>
        <mc:Choice Requires="wps">
          <w:drawing>
            <wp:anchor distT="0" distB="0" distL="114300" distR="114300" simplePos="0" relativeHeight="251661312" behindDoc="0" locked="0" layoutInCell="1" allowOverlap="1" wp14:anchorId="27AAF9B8" wp14:editId="653AD2FF">
              <wp:simplePos x="0" y="0"/>
              <wp:positionH relativeFrom="page">
                <wp:posOffset>6682105</wp:posOffset>
              </wp:positionH>
              <wp:positionV relativeFrom="margin">
                <wp:posOffset>8994140</wp:posOffset>
              </wp:positionV>
              <wp:extent cx="652145" cy="257175"/>
              <wp:effectExtent l="0" t="0" r="0" b="9525"/>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 cy="25717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5DDCC28" w14:textId="77777777" w:rsidR="00DB0FB9" w:rsidRDefault="00DB0FB9" w:rsidP="00DB0FB9">
                          <w:pPr>
                            <w:pBdr>
                              <w:bottom w:val="single" w:sz="4" w:space="1" w:color="auto"/>
                            </w:pBdr>
                            <w:ind w:right="79"/>
                            <w:rPr>
                              <w:rFonts w:ascii="Times New Roman" w:hAnsi="Times New Roman" w:cs="Times New Roman"/>
                              <w:b/>
                              <w:bCs/>
                              <w:sz w:val="16"/>
                              <w:szCs w:val="16"/>
                            </w:rPr>
                          </w:pPr>
                          <w:r w:rsidRPr="001424EE">
                            <w:rPr>
                              <w:rFonts w:ascii="Times New Roman" w:hAnsi="Times New Roman" w:cs="Times New Roman"/>
                              <w:sz w:val="16"/>
                              <w:szCs w:val="16"/>
                            </w:rPr>
                            <w:t xml:space="preserve">Pág. </w:t>
                          </w:r>
                          <w:r w:rsidRPr="001424EE">
                            <w:rPr>
                              <w:rFonts w:ascii="Times New Roman" w:hAnsi="Times New Roman" w:cs="Times New Roman"/>
                              <w:b/>
                              <w:bCs/>
                              <w:sz w:val="16"/>
                              <w:szCs w:val="16"/>
                            </w:rPr>
                            <w:fldChar w:fldCharType="begin"/>
                          </w:r>
                          <w:r w:rsidRPr="001424EE">
                            <w:rPr>
                              <w:rFonts w:ascii="Times New Roman" w:hAnsi="Times New Roman" w:cs="Times New Roman"/>
                              <w:b/>
                              <w:bCs/>
                              <w:sz w:val="16"/>
                              <w:szCs w:val="16"/>
                            </w:rPr>
                            <w:instrText>PAGE  \* Arabic  \* MERGEFORMAT</w:instrText>
                          </w:r>
                          <w:r w:rsidRPr="001424EE">
                            <w:rPr>
                              <w:rFonts w:ascii="Times New Roman" w:hAnsi="Times New Roman" w:cs="Times New Roman"/>
                              <w:b/>
                              <w:bCs/>
                              <w:sz w:val="16"/>
                              <w:szCs w:val="16"/>
                            </w:rPr>
                            <w:fldChar w:fldCharType="separate"/>
                          </w:r>
                          <w:r>
                            <w:rPr>
                              <w:rFonts w:ascii="Times New Roman" w:hAnsi="Times New Roman" w:cs="Times New Roman"/>
                              <w:b/>
                              <w:bCs/>
                              <w:noProof/>
                              <w:sz w:val="16"/>
                              <w:szCs w:val="16"/>
                            </w:rPr>
                            <w:t>10</w:t>
                          </w:r>
                          <w:r w:rsidRPr="001424EE">
                            <w:rPr>
                              <w:rFonts w:ascii="Times New Roman" w:hAnsi="Times New Roman" w:cs="Times New Roman"/>
                              <w:b/>
                              <w:bCs/>
                              <w:sz w:val="16"/>
                              <w:szCs w:val="16"/>
                            </w:rPr>
                            <w:fldChar w:fldCharType="end"/>
                          </w:r>
                        </w:p>
                        <w:p w14:paraId="08EE1232" w14:textId="77777777" w:rsidR="00DB0FB9" w:rsidRPr="001424EE" w:rsidRDefault="00DB0FB9" w:rsidP="00DB0FB9">
                          <w:pPr>
                            <w:pBdr>
                              <w:bottom w:val="single" w:sz="4" w:space="1" w:color="auto"/>
                            </w:pBdr>
                            <w:ind w:right="79"/>
                            <w:rPr>
                              <w:rFonts w:ascii="Times New Roman" w:hAnsi="Times New Roman" w:cs="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AAF9B8" id="Retângulo 2" o:spid="_x0000_s1026" style="position:absolute;left:0;text-align:left;margin-left:526.15pt;margin-top:708.2pt;width:51.35pt;height:20.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" stroked="f">
              <v:textbox>
                <w:txbxContent>
                  <w:p w14:paraId="65DDCC28" w14:textId="77777777" w:rsidR="00DB0FB9" w:rsidRDefault="00DB0FB9" w:rsidP="00DB0FB9">
                    <w:pPr>
                      <w:pBdr>
                        <w:bottom w:val="single" w:sz="4" w:space="1" w:color="auto"/>
                      </w:pBdr>
                      <w:ind w:right="79"/>
                      <w:rPr>
                        <w:rFonts w:ascii="Times New Roman" w:hAnsi="Times New Roman" w:cs="Times New Roman"/>
                        <w:b/>
                        <w:bCs/>
                        <w:sz w:val="16"/>
                        <w:szCs w:val="16"/>
                      </w:rPr>
                    </w:pPr>
                    <w:r w:rsidRPr="001424EE">
                      <w:rPr>
                        <w:rFonts w:ascii="Times New Roman" w:hAnsi="Times New Roman" w:cs="Times New Roman"/>
                        <w:sz w:val="16"/>
                        <w:szCs w:val="16"/>
                      </w:rPr>
                      <w:t xml:space="preserve">Pág. </w:t>
                    </w:r>
                    <w:r w:rsidRPr="001424EE">
                      <w:rPr>
                        <w:rFonts w:ascii="Times New Roman" w:hAnsi="Times New Roman" w:cs="Times New Roman"/>
                        <w:b/>
                        <w:bCs/>
                        <w:sz w:val="16"/>
                        <w:szCs w:val="16"/>
                      </w:rPr>
                      <w:fldChar w:fldCharType="begin"/>
                    </w:r>
                    <w:r w:rsidRPr="001424EE">
                      <w:rPr>
                        <w:rFonts w:ascii="Times New Roman" w:hAnsi="Times New Roman" w:cs="Times New Roman"/>
                        <w:b/>
                        <w:bCs/>
                        <w:sz w:val="16"/>
                        <w:szCs w:val="16"/>
                      </w:rPr>
                      <w:instrText>PAGE  \* Arabic  \* MERGEFORMAT</w:instrText>
                    </w:r>
                    <w:r w:rsidRPr="001424EE">
                      <w:rPr>
                        <w:rFonts w:ascii="Times New Roman" w:hAnsi="Times New Roman" w:cs="Times New Roman"/>
                        <w:b/>
                        <w:bCs/>
                        <w:sz w:val="16"/>
                        <w:szCs w:val="16"/>
                      </w:rPr>
                      <w:fldChar w:fldCharType="separate"/>
                    </w:r>
                    <w:r>
                      <w:rPr>
                        <w:rFonts w:ascii="Times New Roman" w:hAnsi="Times New Roman" w:cs="Times New Roman"/>
                        <w:b/>
                        <w:bCs/>
                        <w:noProof/>
                        <w:sz w:val="16"/>
                        <w:szCs w:val="16"/>
                      </w:rPr>
                      <w:t>10</w:t>
                    </w:r>
                    <w:r w:rsidRPr="001424EE">
                      <w:rPr>
                        <w:rFonts w:ascii="Times New Roman" w:hAnsi="Times New Roman" w:cs="Times New Roman"/>
                        <w:b/>
                        <w:bCs/>
                        <w:sz w:val="16"/>
                        <w:szCs w:val="16"/>
                      </w:rPr>
                      <w:fldChar w:fldCharType="end"/>
                    </w:r>
                  </w:p>
                  <w:p w14:paraId="08EE1232" w14:textId="77777777" w:rsidR="00DB0FB9" w:rsidRPr="001424EE" w:rsidRDefault="00DB0FB9" w:rsidP="00DB0FB9">
                    <w:pPr>
                      <w:pBdr>
                        <w:bottom w:val="single" w:sz="4" w:space="1" w:color="auto"/>
                      </w:pBdr>
                      <w:ind w:right="79"/>
                      <w:rPr>
                        <w:rFonts w:ascii="Times New Roman" w:hAnsi="Times New Roman" w:cs="Times New Roman"/>
                        <w:sz w:val="16"/>
                        <w:szCs w:val="16"/>
                      </w:rPr>
                    </w:pPr>
                  </w:p>
                </w:txbxContent>
              </v:textbox>
              <w10:wrap anchorx="page" anchory="margin"/>
            </v:rect>
          </w:pict>
        </mc:Fallback>
      </mc:AlternateContent>
    </w:r>
    <w:r w:rsidRPr="00282966">
      <w:rPr>
        <w:rFonts w:ascii="Times New Roman" w:hAnsi="Times New Roman" w:cs="Times New Roman"/>
        <w:color w:val="auto"/>
        <w:sz w:val="16"/>
        <w:szCs w:val="16"/>
      </w:rPr>
      <w:t>Subseção</w:t>
    </w:r>
    <w:r>
      <w:rPr>
        <w:rFonts w:ascii="Times New Roman" w:hAnsi="Times New Roman" w:cs="Times New Roman"/>
        <w:color w:val="auto"/>
        <w:sz w:val="16"/>
        <w:szCs w:val="16"/>
      </w:rPr>
      <w:t xml:space="preserve"> </w:t>
    </w:r>
    <w:r w:rsidRPr="005C70F4">
      <w:rPr>
        <w:rFonts w:ascii="Times New Roman" w:hAnsi="Times New Roman" w:cs="Times New Roman"/>
        <w:color w:val="auto"/>
        <w:sz w:val="16"/>
        <w:szCs w:val="16"/>
      </w:rPr>
      <w:t>Dourados/MS - Rua Hilda Bergo Duarte, nº 959, Vila Planalto. CEP: 79. 826-090</w:t>
    </w:r>
    <w:r>
      <w:rPr>
        <w:rFonts w:ascii="Times New Roman" w:hAnsi="Times New Roman" w:cs="Times New Roman"/>
        <w:color w:val="auto"/>
        <w:sz w:val="16"/>
        <w:szCs w:val="16"/>
        <w:bdr w:val="none" w:sz="0" w:space="0" w:color="auto" w:frame="1"/>
        <w:shd w:val="clear" w:color="auto" w:fill="FFFFFF"/>
      </w:rPr>
      <w:t xml:space="preserve"> </w:t>
    </w:r>
  </w:p>
  <w:p w14:paraId="0AD02F10" w14:textId="51BB8ADE" w:rsidR="00DB0FB9" w:rsidRDefault="00DB0FB9" w:rsidP="00DB0FB9">
    <w:pPr>
      <w:pStyle w:val="Rodap1"/>
      <w:tabs>
        <w:tab w:val="clear" w:pos="4252"/>
        <w:tab w:val="clear" w:pos="8504"/>
      </w:tabs>
      <w:spacing w:line="276" w:lineRule="auto"/>
      <w:ind w:right="-568"/>
      <w:jc w:val="center"/>
    </w:pPr>
    <w:r>
      <w:rPr>
        <w:rFonts w:ascii="Times New Roman" w:hAnsi="Times New Roman" w:cs="Times New Roman"/>
        <w:color w:val="auto"/>
        <w:sz w:val="16"/>
        <w:szCs w:val="16"/>
        <w:bdr w:val="none" w:sz="0" w:space="0" w:color="auto" w:frame="1"/>
        <w:shd w:val="clear" w:color="auto" w:fill="FFFFFF"/>
      </w:rPr>
      <w:t xml:space="preserve">Subseção Três Lagoas/MS: </w:t>
    </w:r>
    <w:r w:rsidRPr="005C70F4">
      <w:rPr>
        <w:rFonts w:ascii="Times New Roman" w:hAnsi="Times New Roman" w:cs="Times New Roman"/>
        <w:color w:val="auto"/>
        <w:sz w:val="16"/>
        <w:szCs w:val="16"/>
        <w:bdr w:val="none" w:sz="0" w:space="0" w:color="auto" w:frame="1"/>
        <w:shd w:val="clear" w:color="auto" w:fill="FFFFFF"/>
      </w:rPr>
      <w:t>Rua Munir Thomé, nº 2706, Jardim Primaveril, CEP: 79.611-070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1DAF1" w14:textId="77777777" w:rsidR="00DB0FB9" w:rsidRDefault="00DB0FB9" w:rsidP="00DB0FB9">
      <w:pPr>
        <w:spacing w:after="0" w:line="240" w:lineRule="auto"/>
      </w:pPr>
      <w:r>
        <w:separator/>
      </w:r>
    </w:p>
  </w:footnote>
  <w:footnote w:type="continuationSeparator" w:id="0">
    <w:p w14:paraId="6B91F9F6" w14:textId="77777777" w:rsidR="00DB0FB9" w:rsidRDefault="00DB0FB9" w:rsidP="00DB0F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C3290" w14:textId="77777777" w:rsidR="00DB0FB9" w:rsidRDefault="00DB0FB9" w:rsidP="00DB0FB9">
    <w:pPr>
      <w:spacing w:before="12" w:after="0" w:line="276" w:lineRule="exact"/>
      <w:ind w:left="6"/>
      <w:jc w:val="center"/>
      <w:rPr>
        <w:b/>
      </w:rPr>
    </w:pPr>
    <w:r>
      <w:rPr>
        <w:noProof/>
      </w:rPr>
      <w:drawing>
        <wp:anchor distT="0" distB="0" distL="0" distR="0" simplePos="0" relativeHeight="251659264" behindDoc="1" locked="0" layoutInCell="1" allowOverlap="1" wp14:anchorId="6C1BBDE4" wp14:editId="6608CA5A">
          <wp:simplePos x="0" y="0"/>
          <wp:positionH relativeFrom="page">
            <wp:posOffset>2385060</wp:posOffset>
          </wp:positionH>
          <wp:positionV relativeFrom="page">
            <wp:posOffset>91440</wp:posOffset>
          </wp:positionV>
          <wp:extent cx="2955925" cy="795020"/>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955925" cy="795020"/>
                  </a:xfrm>
                  <a:prstGeom prst="rect">
                    <a:avLst/>
                  </a:prstGeom>
                </pic:spPr>
              </pic:pic>
            </a:graphicData>
          </a:graphic>
        </wp:anchor>
      </w:drawing>
    </w:r>
  </w:p>
  <w:p w14:paraId="1F7C9D19" w14:textId="77777777" w:rsidR="00DB0FB9" w:rsidRDefault="00DB0FB9" w:rsidP="00DB0FB9">
    <w:pPr>
      <w:spacing w:before="12" w:after="0" w:line="276" w:lineRule="exact"/>
      <w:ind w:left="6"/>
      <w:jc w:val="center"/>
      <w:rPr>
        <w:b/>
      </w:rPr>
    </w:pPr>
  </w:p>
  <w:p w14:paraId="413D1B47" w14:textId="77777777" w:rsidR="00DB0FB9" w:rsidRDefault="00DB0FB9" w:rsidP="00DB0FB9">
    <w:pPr>
      <w:spacing w:before="12" w:after="0" w:line="276" w:lineRule="exact"/>
      <w:ind w:left="6"/>
      <w:jc w:val="center"/>
      <w:rPr>
        <w:b/>
      </w:rPr>
    </w:pPr>
    <w:r>
      <w:rPr>
        <w:b/>
      </w:rPr>
      <w:t>Conselho</w:t>
    </w:r>
    <w:r>
      <w:rPr>
        <w:b/>
        <w:spacing w:val="-4"/>
      </w:rPr>
      <w:t xml:space="preserve"> </w:t>
    </w:r>
    <w:r>
      <w:rPr>
        <w:b/>
      </w:rPr>
      <w:t>Regional</w:t>
    </w:r>
    <w:r>
      <w:rPr>
        <w:b/>
        <w:spacing w:val="-4"/>
      </w:rPr>
      <w:t xml:space="preserve"> </w:t>
    </w:r>
    <w:r>
      <w:rPr>
        <w:b/>
      </w:rPr>
      <w:t>de</w:t>
    </w:r>
    <w:r>
      <w:rPr>
        <w:b/>
        <w:spacing w:val="-4"/>
      </w:rPr>
      <w:t xml:space="preserve"> </w:t>
    </w:r>
    <w:r>
      <w:rPr>
        <w:b/>
      </w:rPr>
      <w:t>Enfermagem</w:t>
    </w:r>
    <w:r>
      <w:rPr>
        <w:b/>
        <w:spacing w:val="-3"/>
      </w:rPr>
      <w:t xml:space="preserve"> </w:t>
    </w:r>
    <w:r>
      <w:rPr>
        <w:b/>
      </w:rPr>
      <w:t>do</w:t>
    </w:r>
    <w:r>
      <w:rPr>
        <w:b/>
        <w:spacing w:val="-3"/>
      </w:rPr>
      <w:t xml:space="preserve"> </w:t>
    </w:r>
    <w:r>
      <w:rPr>
        <w:b/>
      </w:rPr>
      <w:t>Mato</w:t>
    </w:r>
    <w:r>
      <w:rPr>
        <w:b/>
        <w:spacing w:val="-4"/>
      </w:rPr>
      <w:t xml:space="preserve"> </w:t>
    </w:r>
    <w:r>
      <w:rPr>
        <w:b/>
      </w:rPr>
      <w:t>Grosso</w:t>
    </w:r>
    <w:r>
      <w:rPr>
        <w:b/>
        <w:spacing w:val="-3"/>
      </w:rPr>
      <w:t xml:space="preserve"> </w:t>
    </w:r>
    <w:r>
      <w:rPr>
        <w:b/>
      </w:rPr>
      <w:t>do</w:t>
    </w:r>
    <w:r>
      <w:rPr>
        <w:b/>
        <w:spacing w:val="-3"/>
      </w:rPr>
      <w:t xml:space="preserve"> </w:t>
    </w:r>
    <w:r>
      <w:rPr>
        <w:b/>
        <w:spacing w:val="-5"/>
      </w:rPr>
      <w:t>Sul</w:t>
    </w:r>
  </w:p>
  <w:p w14:paraId="25A67EB3" w14:textId="6A91D035" w:rsidR="00DB0FB9" w:rsidRDefault="00DB0FB9" w:rsidP="00DB0FB9">
    <w:pPr>
      <w:spacing w:after="0" w:line="230" w:lineRule="exact"/>
      <w:ind w:left="6" w:right="6"/>
      <w:jc w:val="center"/>
    </w:pPr>
    <w:r>
      <w:rPr>
        <w:sz w:val="20"/>
      </w:rPr>
      <w:t>Sistema</w:t>
    </w:r>
    <w:r>
      <w:rPr>
        <w:spacing w:val="-9"/>
        <w:sz w:val="20"/>
      </w:rPr>
      <w:t xml:space="preserve"> </w:t>
    </w:r>
    <w:r>
      <w:rPr>
        <w:sz w:val="20"/>
      </w:rPr>
      <w:t>Cofen/Conselhos</w:t>
    </w:r>
    <w:r>
      <w:rPr>
        <w:spacing w:val="-6"/>
        <w:sz w:val="20"/>
      </w:rPr>
      <w:t xml:space="preserve"> </w:t>
    </w:r>
    <w:r>
      <w:rPr>
        <w:sz w:val="20"/>
      </w:rPr>
      <w:t>Regionais</w:t>
    </w:r>
    <w:r>
      <w:rPr>
        <w:spacing w:val="-4"/>
        <w:sz w:val="20"/>
      </w:rPr>
      <w:t xml:space="preserve"> </w:t>
    </w:r>
    <w:r>
      <w:rPr>
        <w:sz w:val="20"/>
      </w:rPr>
      <w:t>-</w:t>
    </w:r>
    <w:r>
      <w:rPr>
        <w:spacing w:val="-7"/>
        <w:sz w:val="20"/>
      </w:rPr>
      <w:t xml:space="preserve"> </w:t>
    </w:r>
    <w:r>
      <w:rPr>
        <w:sz w:val="20"/>
      </w:rPr>
      <w:t>Autarquia</w:t>
    </w:r>
    <w:r>
      <w:rPr>
        <w:spacing w:val="-7"/>
        <w:sz w:val="20"/>
      </w:rPr>
      <w:t xml:space="preserve"> </w:t>
    </w:r>
    <w:r>
      <w:rPr>
        <w:sz w:val="20"/>
      </w:rPr>
      <w:t>Federal</w:t>
    </w:r>
    <w:r>
      <w:rPr>
        <w:spacing w:val="-9"/>
        <w:sz w:val="20"/>
      </w:rPr>
      <w:t xml:space="preserve"> </w:t>
    </w:r>
    <w:r>
      <w:rPr>
        <w:sz w:val="20"/>
      </w:rPr>
      <w:t>criada</w:t>
    </w:r>
    <w:r>
      <w:rPr>
        <w:spacing w:val="-9"/>
        <w:sz w:val="20"/>
      </w:rPr>
      <w:t xml:space="preserve"> </w:t>
    </w:r>
    <w:r>
      <w:rPr>
        <w:sz w:val="20"/>
      </w:rPr>
      <w:t>pela</w:t>
    </w:r>
    <w:r>
      <w:rPr>
        <w:spacing w:val="-6"/>
        <w:sz w:val="20"/>
      </w:rPr>
      <w:t xml:space="preserve"> </w:t>
    </w:r>
    <w:r>
      <w:rPr>
        <w:sz w:val="20"/>
      </w:rPr>
      <w:t>Lei</w:t>
    </w:r>
    <w:r>
      <w:rPr>
        <w:spacing w:val="-10"/>
        <w:sz w:val="20"/>
      </w:rPr>
      <w:t xml:space="preserve"> </w:t>
    </w:r>
    <w:r>
      <w:rPr>
        <w:sz w:val="20"/>
      </w:rPr>
      <w:t>Nº</w:t>
    </w:r>
    <w:r>
      <w:rPr>
        <w:spacing w:val="-8"/>
        <w:sz w:val="20"/>
      </w:rPr>
      <w:t xml:space="preserve"> </w:t>
    </w:r>
    <w:r>
      <w:rPr>
        <w:sz w:val="20"/>
      </w:rPr>
      <w:t>5.</w:t>
    </w:r>
    <w:r>
      <w:rPr>
        <w:spacing w:val="-7"/>
        <w:sz w:val="20"/>
      </w:rPr>
      <w:t xml:space="preserve"> </w:t>
    </w:r>
    <w:r>
      <w:rPr>
        <w:spacing w:val="-2"/>
        <w:sz w:val="20"/>
      </w:rPr>
      <w:t>905/73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36CDB"/>
    <w:multiLevelType w:val="multilevel"/>
    <w:tmpl w:val="D2DCE86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8697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ECB"/>
    <w:rsid w:val="00064B23"/>
    <w:rsid w:val="000B4A76"/>
    <w:rsid w:val="000C0DE7"/>
    <w:rsid w:val="000F50BC"/>
    <w:rsid w:val="00125728"/>
    <w:rsid w:val="001F4421"/>
    <w:rsid w:val="00230555"/>
    <w:rsid w:val="00286929"/>
    <w:rsid w:val="002D0FBB"/>
    <w:rsid w:val="002E1D2C"/>
    <w:rsid w:val="002F4812"/>
    <w:rsid w:val="00331F58"/>
    <w:rsid w:val="00336A64"/>
    <w:rsid w:val="00346A21"/>
    <w:rsid w:val="003843D0"/>
    <w:rsid w:val="003C29F3"/>
    <w:rsid w:val="003D11CA"/>
    <w:rsid w:val="00437DBD"/>
    <w:rsid w:val="004B6D1E"/>
    <w:rsid w:val="004B7B8D"/>
    <w:rsid w:val="00502D5E"/>
    <w:rsid w:val="00543391"/>
    <w:rsid w:val="00564EB2"/>
    <w:rsid w:val="0057342B"/>
    <w:rsid w:val="005D1ECB"/>
    <w:rsid w:val="005D26A1"/>
    <w:rsid w:val="0065204D"/>
    <w:rsid w:val="006A135D"/>
    <w:rsid w:val="00760FE6"/>
    <w:rsid w:val="007671F1"/>
    <w:rsid w:val="00780243"/>
    <w:rsid w:val="00814B14"/>
    <w:rsid w:val="00823FD8"/>
    <w:rsid w:val="00853B01"/>
    <w:rsid w:val="00853F21"/>
    <w:rsid w:val="00873AEA"/>
    <w:rsid w:val="008A3AE3"/>
    <w:rsid w:val="008F78C6"/>
    <w:rsid w:val="009B6490"/>
    <w:rsid w:val="009F5A4D"/>
    <w:rsid w:val="00A0012F"/>
    <w:rsid w:val="00AC30C5"/>
    <w:rsid w:val="00B0352A"/>
    <w:rsid w:val="00B56E39"/>
    <w:rsid w:val="00BD0CA0"/>
    <w:rsid w:val="00BD46AE"/>
    <w:rsid w:val="00BF09C4"/>
    <w:rsid w:val="00C166DA"/>
    <w:rsid w:val="00C314C9"/>
    <w:rsid w:val="00C376F9"/>
    <w:rsid w:val="00C57C9C"/>
    <w:rsid w:val="00C74EEB"/>
    <w:rsid w:val="00C95728"/>
    <w:rsid w:val="00CD63D0"/>
    <w:rsid w:val="00CF1876"/>
    <w:rsid w:val="00D82F57"/>
    <w:rsid w:val="00D925D0"/>
    <w:rsid w:val="00DA60A2"/>
    <w:rsid w:val="00DB0FB9"/>
    <w:rsid w:val="00E0620C"/>
    <w:rsid w:val="00E61B9F"/>
    <w:rsid w:val="00E64184"/>
    <w:rsid w:val="00E71797"/>
    <w:rsid w:val="00EA1CE8"/>
    <w:rsid w:val="00EB77B5"/>
    <w:rsid w:val="00EC6A24"/>
    <w:rsid w:val="00F56D34"/>
    <w:rsid w:val="00F808F9"/>
    <w:rsid w:val="00FB5397"/>
    <w:rsid w:val="00FC6003"/>
    <w:rsid w:val="00FD78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8A936"/>
  <w15:chartTrackingRefBased/>
  <w15:docId w15:val="{F1FEF961-CB29-48C4-A474-65C7E6D5B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5D1E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5D1E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5D1EC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5D1EC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5D1EC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5D1EC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D1EC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D1EC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D1EC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D1ECB"/>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5D1ECB"/>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5D1ECB"/>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5D1ECB"/>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5D1ECB"/>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5D1EC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D1EC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D1EC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D1ECB"/>
    <w:rPr>
      <w:rFonts w:eastAsiaTheme="majorEastAsia" w:cstheme="majorBidi"/>
      <w:color w:val="272727" w:themeColor="text1" w:themeTint="D8"/>
    </w:rPr>
  </w:style>
  <w:style w:type="paragraph" w:styleId="Ttulo">
    <w:name w:val="Title"/>
    <w:basedOn w:val="Normal"/>
    <w:next w:val="Normal"/>
    <w:link w:val="TtuloChar"/>
    <w:uiPriority w:val="10"/>
    <w:qFormat/>
    <w:rsid w:val="005D1E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D1EC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D1EC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D1EC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D1ECB"/>
    <w:pPr>
      <w:spacing w:before="160"/>
      <w:jc w:val="center"/>
    </w:pPr>
    <w:rPr>
      <w:i/>
      <w:iCs/>
      <w:color w:val="404040" w:themeColor="text1" w:themeTint="BF"/>
    </w:rPr>
  </w:style>
  <w:style w:type="character" w:customStyle="1" w:styleId="CitaoChar">
    <w:name w:val="Citação Char"/>
    <w:basedOn w:val="Fontepargpadro"/>
    <w:link w:val="Citao"/>
    <w:uiPriority w:val="29"/>
    <w:rsid w:val="005D1ECB"/>
    <w:rPr>
      <w:i/>
      <w:iCs/>
      <w:color w:val="404040" w:themeColor="text1" w:themeTint="BF"/>
    </w:rPr>
  </w:style>
  <w:style w:type="paragraph" w:styleId="PargrafodaLista">
    <w:name w:val="List Paragraph"/>
    <w:basedOn w:val="Normal"/>
    <w:uiPriority w:val="34"/>
    <w:qFormat/>
    <w:rsid w:val="005D1ECB"/>
    <w:pPr>
      <w:ind w:left="720"/>
      <w:contextualSpacing/>
    </w:pPr>
  </w:style>
  <w:style w:type="character" w:styleId="nfaseIntensa">
    <w:name w:val="Intense Emphasis"/>
    <w:basedOn w:val="Fontepargpadro"/>
    <w:uiPriority w:val="21"/>
    <w:qFormat/>
    <w:rsid w:val="005D1ECB"/>
    <w:rPr>
      <w:i/>
      <w:iCs/>
      <w:color w:val="2F5496" w:themeColor="accent1" w:themeShade="BF"/>
    </w:rPr>
  </w:style>
  <w:style w:type="paragraph" w:styleId="CitaoIntensa">
    <w:name w:val="Intense Quote"/>
    <w:basedOn w:val="Normal"/>
    <w:next w:val="Normal"/>
    <w:link w:val="CitaoIntensaChar"/>
    <w:uiPriority w:val="30"/>
    <w:qFormat/>
    <w:rsid w:val="005D1E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5D1ECB"/>
    <w:rPr>
      <w:i/>
      <w:iCs/>
      <w:color w:val="2F5496" w:themeColor="accent1" w:themeShade="BF"/>
    </w:rPr>
  </w:style>
  <w:style w:type="character" w:styleId="RefernciaIntensa">
    <w:name w:val="Intense Reference"/>
    <w:basedOn w:val="Fontepargpadro"/>
    <w:uiPriority w:val="32"/>
    <w:qFormat/>
    <w:rsid w:val="005D1ECB"/>
    <w:rPr>
      <w:b/>
      <w:bCs/>
      <w:smallCaps/>
      <w:color w:val="2F5496" w:themeColor="accent1" w:themeShade="BF"/>
      <w:spacing w:val="5"/>
    </w:rPr>
  </w:style>
  <w:style w:type="paragraph" w:styleId="Cabealho">
    <w:name w:val="header"/>
    <w:basedOn w:val="Normal"/>
    <w:link w:val="CabealhoChar"/>
    <w:uiPriority w:val="99"/>
    <w:unhideWhenUsed/>
    <w:rsid w:val="00DB0FB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B0FB9"/>
  </w:style>
  <w:style w:type="paragraph" w:styleId="Rodap">
    <w:name w:val="footer"/>
    <w:basedOn w:val="Normal"/>
    <w:link w:val="RodapChar"/>
    <w:uiPriority w:val="99"/>
    <w:unhideWhenUsed/>
    <w:rsid w:val="00DB0FB9"/>
    <w:pPr>
      <w:tabs>
        <w:tab w:val="center" w:pos="4252"/>
        <w:tab w:val="right" w:pos="8504"/>
      </w:tabs>
      <w:spacing w:after="0" w:line="240" w:lineRule="auto"/>
    </w:pPr>
  </w:style>
  <w:style w:type="character" w:customStyle="1" w:styleId="RodapChar">
    <w:name w:val="Rodapé Char"/>
    <w:basedOn w:val="Fontepargpadro"/>
    <w:link w:val="Rodap"/>
    <w:uiPriority w:val="99"/>
    <w:rsid w:val="00DB0FB9"/>
  </w:style>
  <w:style w:type="paragraph" w:customStyle="1" w:styleId="Rodap1">
    <w:name w:val="Rodapé1"/>
    <w:uiPriority w:val="99"/>
    <w:rsid w:val="00DB0FB9"/>
    <w:pPr>
      <w:tabs>
        <w:tab w:val="center" w:pos="4252"/>
        <w:tab w:val="right" w:pos="8504"/>
      </w:tabs>
      <w:spacing w:after="0" w:line="240" w:lineRule="auto"/>
    </w:pPr>
    <w:rPr>
      <w:rFonts w:ascii="Arial" w:eastAsia="Calibri" w:hAnsi="Arial" w:cs="Arial"/>
      <w:color w:val="000000"/>
      <w:kern w:val="0"/>
      <w:sz w:val="22"/>
      <w:szCs w:val="22"/>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2816">
      <w:bodyDiv w:val="1"/>
      <w:marLeft w:val="0"/>
      <w:marRight w:val="0"/>
      <w:marTop w:val="0"/>
      <w:marBottom w:val="0"/>
      <w:divBdr>
        <w:top w:val="none" w:sz="0" w:space="0" w:color="auto"/>
        <w:left w:val="none" w:sz="0" w:space="0" w:color="auto"/>
        <w:bottom w:val="none" w:sz="0" w:space="0" w:color="auto"/>
        <w:right w:val="none" w:sz="0" w:space="0" w:color="auto"/>
      </w:divBdr>
    </w:div>
    <w:div w:id="57560136">
      <w:bodyDiv w:val="1"/>
      <w:marLeft w:val="0"/>
      <w:marRight w:val="0"/>
      <w:marTop w:val="0"/>
      <w:marBottom w:val="0"/>
      <w:divBdr>
        <w:top w:val="none" w:sz="0" w:space="0" w:color="auto"/>
        <w:left w:val="none" w:sz="0" w:space="0" w:color="auto"/>
        <w:bottom w:val="none" w:sz="0" w:space="0" w:color="auto"/>
        <w:right w:val="none" w:sz="0" w:space="0" w:color="auto"/>
      </w:divBdr>
    </w:div>
    <w:div w:id="321012882">
      <w:bodyDiv w:val="1"/>
      <w:marLeft w:val="0"/>
      <w:marRight w:val="0"/>
      <w:marTop w:val="0"/>
      <w:marBottom w:val="0"/>
      <w:divBdr>
        <w:top w:val="none" w:sz="0" w:space="0" w:color="auto"/>
        <w:left w:val="none" w:sz="0" w:space="0" w:color="auto"/>
        <w:bottom w:val="none" w:sz="0" w:space="0" w:color="auto"/>
        <w:right w:val="none" w:sz="0" w:space="0" w:color="auto"/>
      </w:divBdr>
    </w:div>
    <w:div w:id="467892163">
      <w:bodyDiv w:val="1"/>
      <w:marLeft w:val="0"/>
      <w:marRight w:val="0"/>
      <w:marTop w:val="0"/>
      <w:marBottom w:val="0"/>
      <w:divBdr>
        <w:top w:val="none" w:sz="0" w:space="0" w:color="auto"/>
        <w:left w:val="none" w:sz="0" w:space="0" w:color="auto"/>
        <w:bottom w:val="none" w:sz="0" w:space="0" w:color="auto"/>
        <w:right w:val="none" w:sz="0" w:space="0" w:color="auto"/>
      </w:divBdr>
    </w:div>
    <w:div w:id="842360489">
      <w:bodyDiv w:val="1"/>
      <w:marLeft w:val="0"/>
      <w:marRight w:val="0"/>
      <w:marTop w:val="0"/>
      <w:marBottom w:val="0"/>
      <w:divBdr>
        <w:top w:val="none" w:sz="0" w:space="0" w:color="auto"/>
        <w:left w:val="none" w:sz="0" w:space="0" w:color="auto"/>
        <w:bottom w:val="none" w:sz="0" w:space="0" w:color="auto"/>
        <w:right w:val="none" w:sz="0" w:space="0" w:color="auto"/>
      </w:divBdr>
    </w:div>
    <w:div w:id="875776698">
      <w:bodyDiv w:val="1"/>
      <w:marLeft w:val="0"/>
      <w:marRight w:val="0"/>
      <w:marTop w:val="0"/>
      <w:marBottom w:val="0"/>
      <w:divBdr>
        <w:top w:val="none" w:sz="0" w:space="0" w:color="auto"/>
        <w:left w:val="none" w:sz="0" w:space="0" w:color="auto"/>
        <w:bottom w:val="none" w:sz="0" w:space="0" w:color="auto"/>
        <w:right w:val="none" w:sz="0" w:space="0" w:color="auto"/>
      </w:divBdr>
    </w:div>
    <w:div w:id="912348987">
      <w:bodyDiv w:val="1"/>
      <w:marLeft w:val="0"/>
      <w:marRight w:val="0"/>
      <w:marTop w:val="0"/>
      <w:marBottom w:val="0"/>
      <w:divBdr>
        <w:top w:val="none" w:sz="0" w:space="0" w:color="auto"/>
        <w:left w:val="none" w:sz="0" w:space="0" w:color="auto"/>
        <w:bottom w:val="none" w:sz="0" w:space="0" w:color="auto"/>
        <w:right w:val="none" w:sz="0" w:space="0" w:color="auto"/>
      </w:divBdr>
    </w:div>
    <w:div w:id="1044017827">
      <w:bodyDiv w:val="1"/>
      <w:marLeft w:val="0"/>
      <w:marRight w:val="0"/>
      <w:marTop w:val="0"/>
      <w:marBottom w:val="0"/>
      <w:divBdr>
        <w:top w:val="none" w:sz="0" w:space="0" w:color="auto"/>
        <w:left w:val="none" w:sz="0" w:space="0" w:color="auto"/>
        <w:bottom w:val="none" w:sz="0" w:space="0" w:color="auto"/>
        <w:right w:val="none" w:sz="0" w:space="0" w:color="auto"/>
      </w:divBdr>
    </w:div>
    <w:div w:id="1125779462">
      <w:bodyDiv w:val="1"/>
      <w:marLeft w:val="0"/>
      <w:marRight w:val="0"/>
      <w:marTop w:val="0"/>
      <w:marBottom w:val="0"/>
      <w:divBdr>
        <w:top w:val="none" w:sz="0" w:space="0" w:color="auto"/>
        <w:left w:val="none" w:sz="0" w:space="0" w:color="auto"/>
        <w:bottom w:val="none" w:sz="0" w:space="0" w:color="auto"/>
        <w:right w:val="none" w:sz="0" w:space="0" w:color="auto"/>
      </w:divBdr>
    </w:div>
    <w:div w:id="1207067823">
      <w:bodyDiv w:val="1"/>
      <w:marLeft w:val="0"/>
      <w:marRight w:val="0"/>
      <w:marTop w:val="0"/>
      <w:marBottom w:val="0"/>
      <w:divBdr>
        <w:top w:val="none" w:sz="0" w:space="0" w:color="auto"/>
        <w:left w:val="none" w:sz="0" w:space="0" w:color="auto"/>
        <w:bottom w:val="none" w:sz="0" w:space="0" w:color="auto"/>
        <w:right w:val="none" w:sz="0" w:space="0" w:color="auto"/>
      </w:divBdr>
    </w:div>
    <w:div w:id="1589078718">
      <w:bodyDiv w:val="1"/>
      <w:marLeft w:val="0"/>
      <w:marRight w:val="0"/>
      <w:marTop w:val="0"/>
      <w:marBottom w:val="0"/>
      <w:divBdr>
        <w:top w:val="none" w:sz="0" w:space="0" w:color="auto"/>
        <w:left w:val="none" w:sz="0" w:space="0" w:color="auto"/>
        <w:bottom w:val="none" w:sz="0" w:space="0" w:color="auto"/>
        <w:right w:val="none" w:sz="0" w:space="0" w:color="auto"/>
      </w:divBdr>
    </w:div>
    <w:div w:id="1609703289">
      <w:bodyDiv w:val="1"/>
      <w:marLeft w:val="0"/>
      <w:marRight w:val="0"/>
      <w:marTop w:val="0"/>
      <w:marBottom w:val="0"/>
      <w:divBdr>
        <w:top w:val="none" w:sz="0" w:space="0" w:color="auto"/>
        <w:left w:val="none" w:sz="0" w:space="0" w:color="auto"/>
        <w:bottom w:val="none" w:sz="0" w:space="0" w:color="auto"/>
        <w:right w:val="none" w:sz="0" w:space="0" w:color="auto"/>
      </w:divBdr>
    </w:div>
    <w:div w:id="1616252053">
      <w:bodyDiv w:val="1"/>
      <w:marLeft w:val="0"/>
      <w:marRight w:val="0"/>
      <w:marTop w:val="0"/>
      <w:marBottom w:val="0"/>
      <w:divBdr>
        <w:top w:val="none" w:sz="0" w:space="0" w:color="auto"/>
        <w:left w:val="none" w:sz="0" w:space="0" w:color="auto"/>
        <w:bottom w:val="none" w:sz="0" w:space="0" w:color="auto"/>
        <w:right w:val="none" w:sz="0" w:space="0" w:color="auto"/>
      </w:divBdr>
    </w:div>
    <w:div w:id="1656756841">
      <w:bodyDiv w:val="1"/>
      <w:marLeft w:val="0"/>
      <w:marRight w:val="0"/>
      <w:marTop w:val="0"/>
      <w:marBottom w:val="0"/>
      <w:divBdr>
        <w:top w:val="none" w:sz="0" w:space="0" w:color="auto"/>
        <w:left w:val="none" w:sz="0" w:space="0" w:color="auto"/>
        <w:bottom w:val="none" w:sz="0" w:space="0" w:color="auto"/>
        <w:right w:val="none" w:sz="0" w:space="0" w:color="auto"/>
      </w:divBdr>
    </w:div>
    <w:div w:id="1812361455">
      <w:bodyDiv w:val="1"/>
      <w:marLeft w:val="0"/>
      <w:marRight w:val="0"/>
      <w:marTop w:val="0"/>
      <w:marBottom w:val="0"/>
      <w:divBdr>
        <w:top w:val="none" w:sz="0" w:space="0" w:color="auto"/>
        <w:left w:val="none" w:sz="0" w:space="0" w:color="auto"/>
        <w:bottom w:val="none" w:sz="0" w:space="0" w:color="auto"/>
        <w:right w:val="none" w:sz="0" w:space="0" w:color="auto"/>
      </w:divBdr>
    </w:div>
    <w:div w:id="1847472407">
      <w:bodyDiv w:val="1"/>
      <w:marLeft w:val="0"/>
      <w:marRight w:val="0"/>
      <w:marTop w:val="0"/>
      <w:marBottom w:val="0"/>
      <w:divBdr>
        <w:top w:val="none" w:sz="0" w:space="0" w:color="auto"/>
        <w:left w:val="none" w:sz="0" w:space="0" w:color="auto"/>
        <w:bottom w:val="none" w:sz="0" w:space="0" w:color="auto"/>
        <w:right w:val="none" w:sz="0" w:space="0" w:color="auto"/>
      </w:divBdr>
    </w:div>
    <w:div w:id="1887596749">
      <w:bodyDiv w:val="1"/>
      <w:marLeft w:val="0"/>
      <w:marRight w:val="0"/>
      <w:marTop w:val="0"/>
      <w:marBottom w:val="0"/>
      <w:divBdr>
        <w:top w:val="none" w:sz="0" w:space="0" w:color="auto"/>
        <w:left w:val="none" w:sz="0" w:space="0" w:color="auto"/>
        <w:bottom w:val="none" w:sz="0" w:space="0" w:color="auto"/>
        <w:right w:val="none" w:sz="0" w:space="0" w:color="auto"/>
      </w:divBdr>
    </w:div>
    <w:div w:id="1923834138">
      <w:bodyDiv w:val="1"/>
      <w:marLeft w:val="0"/>
      <w:marRight w:val="0"/>
      <w:marTop w:val="0"/>
      <w:marBottom w:val="0"/>
      <w:divBdr>
        <w:top w:val="none" w:sz="0" w:space="0" w:color="auto"/>
        <w:left w:val="none" w:sz="0" w:space="0" w:color="auto"/>
        <w:bottom w:val="none" w:sz="0" w:space="0" w:color="auto"/>
        <w:right w:val="none" w:sz="0" w:space="0" w:color="auto"/>
      </w:divBdr>
    </w:div>
    <w:div w:id="2018994031">
      <w:bodyDiv w:val="1"/>
      <w:marLeft w:val="0"/>
      <w:marRight w:val="0"/>
      <w:marTop w:val="0"/>
      <w:marBottom w:val="0"/>
      <w:divBdr>
        <w:top w:val="none" w:sz="0" w:space="0" w:color="auto"/>
        <w:left w:val="none" w:sz="0" w:space="0" w:color="auto"/>
        <w:bottom w:val="none" w:sz="0" w:space="0" w:color="auto"/>
        <w:right w:val="none" w:sz="0" w:space="0" w:color="auto"/>
      </w:divBdr>
    </w:div>
    <w:div w:id="202304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11</Pages>
  <Words>3900</Words>
  <Characters>21066</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Pereira dos Santos</dc:creator>
  <cp:keywords/>
  <dc:description/>
  <cp:lastModifiedBy>Ismael Pereira dos Santos</cp:lastModifiedBy>
  <cp:revision>16</cp:revision>
  <dcterms:created xsi:type="dcterms:W3CDTF">2025-04-22T14:37:00Z</dcterms:created>
  <dcterms:modified xsi:type="dcterms:W3CDTF">2025-04-22T14:58:00Z</dcterms:modified>
</cp:coreProperties>
</file>