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5DEEEDDF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50BD2">
        <w:rPr>
          <w:b/>
          <w:caps/>
          <w:sz w:val="24"/>
          <w:szCs w:val="24"/>
        </w:rPr>
        <w:t>20</w:t>
      </w:r>
      <w:r w:rsidR="00C72D81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E50BD2">
        <w:rPr>
          <w:b/>
          <w:caps/>
          <w:sz w:val="24"/>
          <w:szCs w:val="24"/>
        </w:rPr>
        <w:t>30</w:t>
      </w:r>
      <w:r w:rsidR="00A0189F">
        <w:rPr>
          <w:b/>
          <w:caps/>
          <w:sz w:val="24"/>
          <w:szCs w:val="24"/>
        </w:rPr>
        <w:t xml:space="preserve"> de </w:t>
      </w:r>
      <w:r w:rsidR="00E50BD2">
        <w:rPr>
          <w:b/>
          <w:caps/>
          <w:sz w:val="24"/>
          <w:szCs w:val="24"/>
        </w:rPr>
        <w:t>abril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4E04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DAEE4B" w14:textId="45D87B91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o Processo Administrativo Coren-MS n.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C72D81">
        <w:rPr>
          <w:rFonts w:ascii="Times New Roman" w:hAnsi="Times New Roman" w:cs="Times New Roman"/>
          <w:bCs/>
          <w:sz w:val="24"/>
          <w:szCs w:val="24"/>
        </w:rPr>
        <w:t>52</w:t>
      </w:r>
      <w:r w:rsidR="00FF2194">
        <w:rPr>
          <w:rFonts w:ascii="Times New Roman" w:hAnsi="Times New Roman" w:cs="Times New Roman"/>
          <w:bCs/>
          <w:sz w:val="24"/>
          <w:szCs w:val="24"/>
        </w:rPr>
        <w:t>/202</w:t>
      </w:r>
      <w:r w:rsidR="00C72D81">
        <w:rPr>
          <w:rFonts w:ascii="Times New Roman" w:hAnsi="Times New Roman" w:cs="Times New Roman"/>
          <w:bCs/>
          <w:sz w:val="24"/>
          <w:szCs w:val="24"/>
        </w:rPr>
        <w:t>5</w:t>
      </w:r>
      <w:r w:rsidRPr="00D125C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F487D8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a Resolução Cofen n. 565/2017, baixam as seguintes determinações:</w:t>
      </w:r>
    </w:p>
    <w:p w14:paraId="610C1FB7" w14:textId="28C297D5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1º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 xml:space="preserve">Designar 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194">
        <w:rPr>
          <w:rFonts w:ascii="Times New Roman" w:hAnsi="Times New Roman" w:cs="Times New Roman"/>
          <w:bCs/>
          <w:sz w:val="24"/>
          <w:szCs w:val="24"/>
        </w:rPr>
        <w:t>C</w:t>
      </w:r>
      <w:r w:rsidRPr="00D125C8">
        <w:rPr>
          <w:rFonts w:ascii="Times New Roman" w:hAnsi="Times New Roman" w:cs="Times New Roman"/>
          <w:bCs/>
          <w:sz w:val="24"/>
          <w:szCs w:val="24"/>
        </w:rPr>
        <w:t>onselheir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D81" w:rsidRPr="00C72D81">
        <w:rPr>
          <w:rFonts w:ascii="Times New Roman" w:hAnsi="Times New Roman" w:cs="Times New Roman"/>
          <w:bCs/>
          <w:sz w:val="24"/>
          <w:szCs w:val="24"/>
        </w:rPr>
        <w:t>Dra. Elaine Cristina Baez Sarti, Coren-MS n. 090616 - ENF</w:t>
      </w:r>
      <w:r w:rsidR="00FF2194">
        <w:rPr>
          <w:rFonts w:ascii="Times New Roman" w:hAnsi="Times New Roman" w:cs="Times New Roman"/>
          <w:sz w:val="24"/>
          <w:szCs w:val="24"/>
        </w:rPr>
        <w:t>,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para emitir Parecer de possível interdição ética, diante do Despacho referente a irregularidades/ilegalidades, constatadas em ato de fiscalização encaminhado pelo Departamento de Fiscalização, com relação ao que consta nos autos do PAD n. </w:t>
      </w:r>
      <w:r w:rsidR="00FF2194">
        <w:rPr>
          <w:rFonts w:ascii="Times New Roman" w:hAnsi="Times New Roman" w:cs="Times New Roman"/>
          <w:bCs/>
          <w:sz w:val="24"/>
          <w:szCs w:val="24"/>
        </w:rPr>
        <w:t>0</w:t>
      </w:r>
      <w:r w:rsidR="00C72D81">
        <w:rPr>
          <w:rFonts w:ascii="Times New Roman" w:hAnsi="Times New Roman" w:cs="Times New Roman"/>
          <w:bCs/>
          <w:sz w:val="24"/>
          <w:szCs w:val="24"/>
        </w:rPr>
        <w:t>52</w:t>
      </w:r>
      <w:r w:rsidR="00FF2194">
        <w:rPr>
          <w:rFonts w:ascii="Times New Roman" w:hAnsi="Times New Roman" w:cs="Times New Roman"/>
          <w:bCs/>
          <w:sz w:val="24"/>
          <w:szCs w:val="24"/>
        </w:rPr>
        <w:t>/202</w:t>
      </w:r>
      <w:r w:rsidR="00C72D81">
        <w:rPr>
          <w:rFonts w:ascii="Times New Roman" w:hAnsi="Times New Roman" w:cs="Times New Roman"/>
          <w:bCs/>
          <w:sz w:val="24"/>
          <w:szCs w:val="24"/>
        </w:rPr>
        <w:t>5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72D81">
        <w:rPr>
          <w:rFonts w:ascii="Times New Roman" w:hAnsi="Times New Roman" w:cs="Times New Roman"/>
          <w:bCs/>
          <w:sz w:val="24"/>
          <w:szCs w:val="24"/>
        </w:rPr>
        <w:t>Denúncia oriunda do MPMS Asilo São João Bosco</w:t>
      </w:r>
      <w:r w:rsidR="00E50BD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C713ED6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2º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O referido conselheiro terá prazo de 10 (dez) dias para apresentar o parecer, de acordo com o artigo 6º da Resolução Cofen n. 565/2017.</w:t>
      </w:r>
    </w:p>
    <w:p w14:paraId="775C6EEB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3º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Esta portaria entrará em vigor na data da ciência da referida conselheira, revogadas as disposições em contrário.</w:t>
      </w:r>
    </w:p>
    <w:p w14:paraId="149A1D05" w14:textId="4A2F04A2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4º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Dê ciência, publique-se e cumpra-se.</w:t>
      </w:r>
    </w:p>
    <w:p w14:paraId="4140BFFF" w14:textId="625C4435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0BD2">
        <w:rPr>
          <w:rFonts w:ascii="Times New Roman" w:hAnsi="Times New Roman" w:cs="Times New Roman"/>
          <w:i w:val="0"/>
          <w:sz w:val="24"/>
          <w:szCs w:val="24"/>
        </w:rPr>
        <w:t>30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0BD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1BB53D5" w14:textId="77777777" w:rsidR="00FF2194" w:rsidRDefault="00FF219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08B192A7" w:rsidR="000D4EC9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6CB8042E" w:rsidR="00AA75F2" w:rsidRPr="003F3424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3AE4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6362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8B5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1349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7B9B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751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D7B36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4A8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571C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67883"/>
    <w:rsid w:val="00C70FFD"/>
    <w:rsid w:val="00C72D81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25C8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B4BAE"/>
    <w:rsid w:val="00DC1E26"/>
    <w:rsid w:val="00DD080F"/>
    <w:rsid w:val="00DD2259"/>
    <w:rsid w:val="00DD2619"/>
    <w:rsid w:val="00DE15FF"/>
    <w:rsid w:val="00DE4847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0BD2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13BD0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219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2025-06-09T22:48:00Z</cp:lastPrinted>
  <dcterms:created xsi:type="dcterms:W3CDTF">2025-04-30T13:09:00Z</dcterms:created>
  <dcterms:modified xsi:type="dcterms:W3CDTF">2025-06-09T22:48:00Z</dcterms:modified>
</cp:coreProperties>
</file>