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1DC28D4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</w:t>
      </w:r>
      <w:r w:rsidR="0093737F">
        <w:rPr>
          <w:b/>
          <w:caps/>
          <w:sz w:val="24"/>
          <w:szCs w:val="24"/>
        </w:rPr>
        <w:t>11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3435ED">
        <w:rPr>
          <w:b/>
          <w:caps/>
          <w:sz w:val="24"/>
          <w:szCs w:val="24"/>
        </w:rPr>
        <w:t>0</w:t>
      </w:r>
      <w:r w:rsidR="0093737F">
        <w:rPr>
          <w:b/>
          <w:caps/>
          <w:sz w:val="24"/>
          <w:szCs w:val="24"/>
        </w:rPr>
        <w:t>5</w:t>
      </w:r>
      <w:r w:rsidR="005C2ED9">
        <w:rPr>
          <w:b/>
          <w:caps/>
          <w:sz w:val="24"/>
          <w:szCs w:val="24"/>
        </w:rPr>
        <w:t xml:space="preserve"> DE </w:t>
      </w:r>
      <w:r w:rsidR="0093737F">
        <w:rPr>
          <w:b/>
          <w:caps/>
          <w:sz w:val="24"/>
          <w:szCs w:val="24"/>
        </w:rPr>
        <w:t>maio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55E72B8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93737F">
        <w:rPr>
          <w:rFonts w:ascii="Times New Roman" w:hAnsi="Times New Roman" w:cs="Times New Roman"/>
          <w:sz w:val="24"/>
          <w:szCs w:val="24"/>
        </w:rPr>
        <w:t>09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3435ED" w:rsidRPr="00F46CB5">
        <w:rPr>
          <w:rFonts w:ascii="Times New Roman" w:hAnsi="Times New Roman" w:cs="Times New Roman"/>
          <w:sz w:val="24"/>
          <w:szCs w:val="24"/>
        </w:rPr>
        <w:t>a C</w:t>
      </w:r>
      <w:r w:rsidR="0093737F">
        <w:rPr>
          <w:rFonts w:ascii="Times New Roman" w:hAnsi="Times New Roman" w:cs="Times New Roman"/>
          <w:sz w:val="24"/>
          <w:szCs w:val="24"/>
        </w:rPr>
        <w:t xml:space="preserve">línica </w:t>
      </w:r>
      <w:r w:rsidR="0025212C">
        <w:rPr>
          <w:rFonts w:ascii="Times New Roman" w:hAnsi="Times New Roman" w:cs="Times New Roman"/>
          <w:sz w:val="24"/>
          <w:szCs w:val="24"/>
        </w:rPr>
        <w:t>Hiper rim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75F1E6D3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517ª reunião Ordinária de Plenário, realizada nos dias 24 e 25 de abril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2F339B1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937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Clínica </w:t>
      </w:r>
      <w:r w:rsidR="0025212C">
        <w:rPr>
          <w:rFonts w:ascii="Times New Roman" w:hAnsi="Times New Roman" w:cs="Times New Roman"/>
          <w:i w:val="0"/>
          <w:iCs w:val="0"/>
          <w:sz w:val="24"/>
          <w:szCs w:val="24"/>
        </w:rPr>
        <w:t>Hiper rim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145260C" w14:textId="538FB278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832"/>
      <w:bookmarkStart w:id="4" w:name="_Hlk197329797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Pr="00E529CD">
        <w:rPr>
          <w:rFonts w:ascii="Times New Roman" w:hAnsi="Times New Roman" w:cs="Times New Roman"/>
          <w:sz w:val="24"/>
          <w:szCs w:val="24"/>
        </w:rPr>
        <w:t xml:space="preserve">Silvia Regina Pereira da Silva,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750026-ENF</w:t>
      </w:r>
      <w:bookmarkEnd w:id="3"/>
      <w:r w:rsidRPr="00E529C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E529CD">
        <w:rPr>
          <w:rFonts w:ascii="Times New Roman" w:hAnsi="Times New Roman" w:cs="Times New Roman"/>
          <w:sz w:val="24"/>
          <w:szCs w:val="24"/>
        </w:rPr>
        <w:t>(Presidente)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4D19FF6" w14:textId="4ABE74DE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Dra. Ana Sayene Lemes Caceres,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556718-ENF (Vice-presidente)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78F24EBF" w14:textId="2B843B72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Selma Regina Gambarra da Silva,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574882-TE (Secretária)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2C3DFF0" w14:textId="0FAD3DFA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Helena Alvarenga Ferreira Graça,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1435621-TE (Membro) e</w:t>
      </w:r>
    </w:p>
    <w:p w14:paraId="2F72B90E" w14:textId="5A57E7F4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Marta de Jesus Ferreira Souza -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714415-TE (Membro).</w:t>
      </w:r>
    </w:p>
    <w:p w14:paraId="4F2BEDB0" w14:textId="63394F83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529CD" w:rsidRPr="00E529CD">
        <w:rPr>
          <w:rFonts w:ascii="Times New Roman" w:hAnsi="Times New Roman" w:cs="Times New Roman"/>
          <w:i w:val="0"/>
          <w:iCs w:val="0"/>
          <w:sz w:val="24"/>
          <w:szCs w:val="24"/>
        </w:rPr>
        <w:t>Dra. Silvia Regina Pereira da Silva, Coren – MS n. 750026-ENF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5AE3D2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05 de maio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2A32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2025-06-09T22:48:00Z</cp:lastPrinted>
  <dcterms:created xsi:type="dcterms:W3CDTF">2025-05-05T13:16:00Z</dcterms:created>
  <dcterms:modified xsi:type="dcterms:W3CDTF">2025-06-09T22:48:00Z</dcterms:modified>
</cp:coreProperties>
</file>