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D69" w14:textId="77777777" w:rsidR="006D5965" w:rsidRDefault="006D5965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45A4A199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915A33">
        <w:rPr>
          <w:b/>
          <w:caps/>
          <w:sz w:val="24"/>
          <w:szCs w:val="24"/>
        </w:rPr>
        <w:t>78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15A33">
        <w:rPr>
          <w:b/>
          <w:caps/>
          <w:sz w:val="24"/>
          <w:szCs w:val="24"/>
        </w:rPr>
        <w:t>ABRIL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66AA95EE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215681">
        <w:rPr>
          <w:rFonts w:ascii="Times New Roman" w:hAnsi="Times New Roman" w:cs="Times New Roman"/>
          <w:sz w:val="24"/>
          <w:szCs w:val="24"/>
        </w:rPr>
        <w:t>.</w:t>
      </w:r>
    </w:p>
    <w:p w14:paraId="26105B44" w14:textId="7B9ED349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</w:t>
      </w:r>
      <w:r w:rsidR="00B509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5095F">
        <w:rPr>
          <w:rFonts w:ascii="Times New Roman" w:hAnsi="Times New Roman" w:cs="Times New Roman"/>
          <w:sz w:val="24"/>
          <w:szCs w:val="24"/>
        </w:rPr>
        <w:t>0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5495CB07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 w:rsidR="00125A50">
        <w:rPr>
          <w:rFonts w:ascii="Times New Roman" w:hAnsi="Times New Roman" w:cs="Times New Roman"/>
          <w:sz w:val="24"/>
          <w:szCs w:val="24"/>
        </w:rPr>
        <w:t>o Despacho Nº 58/224, da Procuradoria Geral do Coren/MS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0080DCF0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25A50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4C5EFF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</w:t>
      </w:r>
      <w:r w:rsidR="00B967D2">
        <w:rPr>
          <w:rFonts w:ascii="Times New Roman" w:hAnsi="Times New Roman" w:cs="Times New Roman"/>
          <w:i w:val="0"/>
          <w:sz w:val="24"/>
          <w:szCs w:val="24"/>
        </w:rPr>
        <w:t>a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.</w:t>
      </w:r>
      <w:r w:rsidR="00B967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Elaine </w:t>
      </w:r>
      <w:r w:rsidR="00374536">
        <w:rPr>
          <w:rFonts w:ascii="Times New Roman" w:hAnsi="Times New Roman" w:cs="Times New Roman"/>
          <w:i w:val="0"/>
          <w:sz w:val="22"/>
          <w:szCs w:val="22"/>
        </w:rPr>
        <w:t>Cristina Baez Sarti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090616 -</w:t>
      </w:r>
      <w:r w:rsidR="00A05B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4536">
        <w:rPr>
          <w:rFonts w:ascii="Times New Roman" w:hAnsi="Times New Roman" w:cs="Times New Roman"/>
          <w:i w:val="0"/>
          <w:sz w:val="24"/>
          <w:szCs w:val="24"/>
        </w:rPr>
        <w:t>ENF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emitir Parecer Geral de Conselheiro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90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>lis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44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156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aplicação de penalidade de Suspensão do exercício profissional por 90 (noventa) dias</w:t>
      </w:r>
      <w:r w:rsidR="004E6D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 Sra. Angela Maria da Silva, Coren/MS  n. 725924 -AE</w:t>
      </w:r>
      <w:r w:rsidR="00DE15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F3124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>09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2330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2330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40E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CFE"/>
    <w:rsid w:val="0012200F"/>
    <w:rsid w:val="00123404"/>
    <w:rsid w:val="00125A50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662A2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15681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2C43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4536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5EFF"/>
    <w:rsid w:val="004C7612"/>
    <w:rsid w:val="004C7A97"/>
    <w:rsid w:val="004C7F6F"/>
    <w:rsid w:val="004D4DBC"/>
    <w:rsid w:val="004D616F"/>
    <w:rsid w:val="004D61EC"/>
    <w:rsid w:val="004E57C2"/>
    <w:rsid w:val="004E636D"/>
    <w:rsid w:val="004E6D47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5965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6BD2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5CA3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15A33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BD7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1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0B7A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095F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67D2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416D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45168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099"/>
    <w:rsid w:val="00DD080F"/>
    <w:rsid w:val="00DD6B19"/>
    <w:rsid w:val="00DE1543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1074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2025-07-22T17:27:00Z</cp:lastPrinted>
  <dcterms:created xsi:type="dcterms:W3CDTF">2024-07-30T15:17:00Z</dcterms:created>
  <dcterms:modified xsi:type="dcterms:W3CDTF">2025-07-22T17:27:00Z</dcterms:modified>
</cp:coreProperties>
</file>