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2AB0259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294C1D">
        <w:rPr>
          <w:b/>
          <w:caps/>
          <w:sz w:val="24"/>
          <w:szCs w:val="24"/>
        </w:rPr>
        <w:t>2</w:t>
      </w:r>
      <w:r w:rsidR="00C7330F">
        <w:rPr>
          <w:b/>
          <w:caps/>
          <w:sz w:val="24"/>
          <w:szCs w:val="24"/>
        </w:rPr>
        <w:t>4</w:t>
      </w:r>
      <w:r w:rsidR="0073041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94C1D">
        <w:rPr>
          <w:b/>
          <w:caps/>
          <w:sz w:val="24"/>
          <w:szCs w:val="24"/>
        </w:rPr>
        <w:t>0</w:t>
      </w:r>
      <w:r w:rsidR="00730410">
        <w:rPr>
          <w:b/>
          <w:caps/>
          <w:sz w:val="24"/>
          <w:szCs w:val="24"/>
        </w:rPr>
        <w:t>8</w:t>
      </w:r>
      <w:r w:rsidR="00294C1D">
        <w:rPr>
          <w:b/>
          <w:caps/>
          <w:sz w:val="24"/>
          <w:szCs w:val="24"/>
        </w:rPr>
        <w:t xml:space="preserve"> de maio de </w:t>
      </w:r>
      <w:r w:rsidR="00326219">
        <w:rPr>
          <w:b/>
          <w:caps/>
          <w:sz w:val="24"/>
          <w:szCs w:val="24"/>
        </w:rPr>
        <w:t>2025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D083B7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94C1D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019CA80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</w:t>
      </w:r>
      <w:r w:rsidR="00294C1D">
        <w:rPr>
          <w:rFonts w:ascii="Times New Roman" w:hAnsi="Times New Roman" w:cs="Times New Roman"/>
          <w:sz w:val="24"/>
          <w:szCs w:val="24"/>
        </w:rPr>
        <w:t>24</w:t>
      </w:r>
      <w:r w:rsidR="00993398">
        <w:rPr>
          <w:rFonts w:ascii="Times New Roman" w:hAnsi="Times New Roman" w:cs="Times New Roman"/>
          <w:sz w:val="24"/>
          <w:szCs w:val="24"/>
        </w:rPr>
        <w:t>.</w:t>
      </w:r>
    </w:p>
    <w:p w14:paraId="6F52638E" w14:textId="1D03F386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</w:t>
      </w:r>
      <w:r w:rsidR="00294C1D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94C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60E2867D" w:rsidR="007869F1" w:rsidRPr="008705D9" w:rsidRDefault="004D479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>ontrata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Danny William Araujo Braga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001261885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EJU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002.443.261-00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o cargo Assistente Administrativo,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lotado na subseção de Dourados/MS,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2EBD74D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3.173,74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três mil cento e setenta e três reais e setenta e quatro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6D6289B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27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Sr. Danny William Araujo Braga</w:t>
      </w:r>
      <w:r w:rsidR="003262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2D4D1A9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>0</w:t>
      </w:r>
      <w:r w:rsidR="00730410">
        <w:rPr>
          <w:rFonts w:ascii="Times New Roman" w:hAnsi="Times New Roman" w:cs="Times New Roman"/>
          <w:i w:val="0"/>
          <w:sz w:val="24"/>
          <w:szCs w:val="24"/>
        </w:rPr>
        <w:t>8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 xml:space="preserve"> de maio de 2025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81064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34E5C6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26219" w14:paraId="3777B2B2" w14:textId="77777777" w:rsidTr="00A65907">
        <w:tc>
          <w:tcPr>
            <w:tcW w:w="4530" w:type="dxa"/>
          </w:tcPr>
          <w:p w14:paraId="4D341BF7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6321C3F2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2167065D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086BE366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2DFF69B7" w14:textId="77777777" w:rsidR="00326219" w:rsidRPr="00183A00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3A876B05" w14:textId="77777777" w:rsidR="00326219" w:rsidRPr="00F85B4C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78217AFA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07BB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114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782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4C1D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26219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CFF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79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1221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30410"/>
    <w:rsid w:val="00740076"/>
    <w:rsid w:val="007408F4"/>
    <w:rsid w:val="00740B48"/>
    <w:rsid w:val="00750877"/>
    <w:rsid w:val="00755A39"/>
    <w:rsid w:val="0075721B"/>
    <w:rsid w:val="00781B0A"/>
    <w:rsid w:val="00782737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1FB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61E2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5AE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locked/>
    <w:rsid w:val="003262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2025-07-22T17:34:00Z</cp:lastPrinted>
  <dcterms:created xsi:type="dcterms:W3CDTF">2025-05-08T19:59:00Z</dcterms:created>
  <dcterms:modified xsi:type="dcterms:W3CDTF">2025-07-22T17:34:00Z</dcterms:modified>
</cp:coreProperties>
</file>