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F7794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DCB18DE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471ª do *****, realizada nos dias dezessete e dezoito de junho de dois mil e vinte e um.</w:t>
      </w:r>
    </w:p>
    <w:p w14:paraId="0385EE05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4408E279" w14:textId="77777777" w:rsidR="00E2181B" w:rsidRPr="0096625E" w:rsidRDefault="002E2A39" w:rsidP="00E2181B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do dia dezessete de junho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, ***** de *****, ***** dos ***** Paião, ***** , ***** , ***** ; ***** . Ausência justificada da conselheira ***** de ***** e ***** . ***** os conselheiros Fábio ***** e ***** e substituição as conselheiras Nívea ***** e ***** .    *****. Aprovação da ***** da 470ª Reunião Ordinária de Plenário. *****. *****. *****: Ofício  circular ***** n.096/21; 0108/21 e n.0115/21; Ofício n.18417/2021-*****; Ofício n. 4162/*****. Ciência do Plenário.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***** : 01. ***** n. 073/2021. Prontuário 108.475. Solicitação da profissional de isenção no pagamento das anuidades de 2016 a 2021 por motivo de doença grave prevista em instrução normativa da ***** do *****, sem o cancelamento da inscrição. ***** a leitura do parecer, não havendo discussão, aprovado por unanimidade o parecer concedendo a isenção das anuidades de 2016 a 2021 a profissional ***** , ***** 108475-*****.   02. Relatório mensal do ***** de Fiscalização dos meses de abril e maio/2021. Ciência do plenário. 03. ***** n.036/21 – *****. Solicitação para contratação de enfermeiros fiscais para atuarem na sede em ***** e na subseção de *****. ***** o número reduzido de fiscais no ***** devido as saídas não substituídas, considerando a fiscalização ser atividade finalística do conselho, fica aprovado por unanimidade a convocação do concurso público de 01 fiscal para a subseção de ***** e 01 fiscal para sede em ***** . 04. ***** n. 029/21 – *****. ***** de listagem de profissionais de ***** no aguardo da deliberação sobre a cobrança/justificativa de multa eleitoral, para efetivar o processo de Responsável Técnico. ***** o prazo para justificativa eleitoral ter encerrado em 08 de maio de 2021, considerando o artigo 29 da Resolução ***** 612/2019, fica aprovado por unanimidade a cobrança da multa eleitoral aos profissionais aptos que não votaram e não justificaram o voto no prazo determinado.   05. Aprovação ***** – prorrogação do contrato. ***** n. 013/2018 – Contratação de empresa especializada no fornecimento e acompanhamento de estágios no *****. *****. ***** nove horas e trinta minutos registro a saída dos conselheiros ***** e ***** , ficando substituídos pelos conselheiros ***** e ***** . ***** a entrada da conselheira ***** assumindo a posição de titular.  06. Ofício n. 031/2021 – *****. Ação de cobrança – Acordão n.2519/2017-1C de 02.05.2017. ***** a quitação do débito referente a ***** n. 016.970 2017-9 e ***** n. 016.968.2017-4 e que o débito oriundo da ***** n. 016.969.2017-0 está sendo cobrado judicialmente através da execução de execução de título extrajudicial, fica aprovado o encerramento e arquivamento do presente *****.  07. ***** n. 046/21. ***** 148/2018 – Solicitação de parcelamento de dívida dos antigos gestores do *****. ***** o que consta no ***** n. 046/2021, considerando a quitação da dívida originária do ***** n. 016.970 2017-9 do acórdão 2519/217-***** referente a tomada de contas n. 034.604/2014-6. ***** plenário aprova por unanimidade o encerramento e arquivamento do presente *****. ***** dez horas e vinte minutos registro a entrada dos conselheiros Nívea ***** e ***** assumindo a posição de titulares. 08. Solicitação de Auxílio representação do mês de maio de 2021. ***** de ***** (06) auxílios, e colaboradores ***** da ***** (05) auxílios, ***** Bonifácio ***** (05) auxílios, ***** (05) auxílios e ***** (02) auxílios. ***** pagamento após parecer favorável da controladoria. ***** doze horas é declarado suspensa a reunião. ***** quatorze horas do dia dezessete de junho de dois mil e vinte e um, na sede do ***** de ***** de ***** do *****, na ***** , n. 269, ***** - *****, é reiniciado a 471ª Reunião Ordinária de Plenário: *****. Verificação do “Quórum” *****. ***** a Presidência ***** , conselheiros presentes: ***** , ***** , ***** dos ***** Paião, ***** , ***** , ***** ; ***** , ***** , ***** , ***** . Ausência justificada da conselheira ***** de *****. ***** o conselheiro Flávio ***** em substituição ao conselheiro ***** . 09. ***** n. 010/21 – *****.  Solicitação para renovação da ***** de *****, nos novos moldes do ***** n. 10.024 de 20 de setembro de 2019. ***** a prorrogação pelo período de 01 ano dos empregados públicos ***** e ***** para atuarem como pregoeiros oficiais do *****.  10. ***** n. 033/21 – ***** Manifestação sobre a liberação do ***** da Fiscalização ***** , para acompanhar o treinamento/ação da Força ***** (*****) do *****. ***** aprovado por unanimidade a cedência do assessor executivo de fiscalização ***** para acompanhar o treinamento/ação da força nacional de fiscalização no máximo a cada 02 meses e condicionado que o mesmo reproduza a capacitação aos demais fiscais do *****. ***** a saída da conselheira Nívea ***** ficando em sua substituição a conselheira ***** . 11. ***** n. 001/21 – ***** pelo ***** Saúde da *****. ***** a leitura do parecer, não havendo discussão, aprovado por unanimidade. 12. ***** n. 002/21 – ***** pelo ***** Saúde da *****. ***** a leitura do parecer, não havendo discussão, aprovado por unanimidade. 13. ***** n. 011/21 – ***** pelo ***** Saúde da *****. ***** a leitura do parecer, aprovado por unanimidade a concessão do registro de especialista a profissional ***** da *****.   14. ***** n. 075/21 – *****.   ***** das atividades realizadas no ***** Jurídico no mês de maio de 2021. Ciência do plenário, encaminhar ao controle interno para relatório de gestão.  15. ***** n. 028/21 – ***** do contrato com a empresa ***** . ***** n. 011/2020 – Contratação de empresa prestadora de serviços de limpeza e conservação para atender a subseção de *****. ***** a leitura do parecer, não havendo discussão, aprovado por unanimidade o 1º termo aditivo do contrato com a empresa ***** . ***** n. 011/2020. 16. ***** n. 069/21 – Prontuário n.475945. Solicitação de profissional de ***** pela isenção no pagamento de anuidades, por motivo de doença. ***** a leitura do parecer, não havendo discussão, aprovado por unanimidade parecer concedendo isenção das anuidades de 2018 a 2021 da profissional ***** José Inácio, ***** 475945-*****.   17. ***** n.007/21 e ***** n. 013/21 – Prontuário n. 619082. Solicitação de profissional de ***** pelo reembolso ao pagamento em duplicidade da anuidade de 2020. ***** a leitura do parecer 013/2021-*****. ***** por unanimidade o reembolso do valor de 254,42 a profissional ***** dos *****, ***** 619082-***** conforme creditado na conta do conselho conforme ***** 007/2021-*****. 18. Aprovação ***** de ***** n.003/21 – ***** pela ***** Nívea ***** n. 055/21 – Solicitação de apoio para palestrar no ***** de ***** de *****, em comemoração ao mês da ***** 2021. ***** pelo plenário. 19. Ofício ***** n. 1131/2021/***** – Manifestação sobre prestação de contas do ***** Tecnológico. ***** 119/2018. Ciência do plenário, considerando a aprovação da prestação de contas do ***** 119/2018 fica aprovado por unanimidade o encerramento e arquivamento do presente processo. 20. Ofício n. 051/*****. ***** n. 019/2020. Ciência do plenário, encaminhar a Câmara Técnica de Educação para manifestação.  21. ***** n. 022/2021.***** n. 26/2021-*****. Sugestão de encerramento/arquivamento. ***** o que consta no ***** 022/2021 fica aprovado por unanimidade o encerramento e arquivamento do presente processo. 22. ***** n.458/2021. ***** 029/2021. Sugestão de encerramento/arquivamento. ***** o arquivamento integral da denúncia na ***** do ***** da 24º região. ***** aprovado por unanimidade o encerramento e arquivamento do presente processo. 23. ***** n. 447/21 – *****. ***** 056/2021. Sugestão de encerramento/arquivamento. ***** que após averiguação prévia de fiscalização não foi encontrado déficit de profissionais de enfermagem, objeto esse da denúncia, fica aprovado por unanimidade o encerramento e arquivamento do processo.  24. ***** n. 043/21 – *****. ***** 059/2021. Sugestão de encerramento/arquivamento. ***** que o teor do ***** está dentro da legalidade e regras do ***** , fica aprovado por unanimidade o encerramento e arquivamento do processo. 25. Aprovação ***** do ***** de ***** 05/2021. ***** pelo conselheiro ***** . ***** 057/2021. Solicitação de apoio do profissional de enfermagem ***** , ***** 242424-*****. *****. ***** dezessete horas é declarado suspensa a reunião. ***** oito horas do dia dezoito de junho de dois mil e vinte e um na sede do ***** de ***** de ***** do *****, na ***** , n. 269, ***** - *****, é reiniciada a 471ª Reunião Ordinária de Plenário. *****. Verificação do “Quórum” *****. ***** a Presidência ***** , conselheiros presentes: ***** , ***** , ***** , ***** , ***** , ***** , ***** de *****, ***** dos ***** Paião, ***** , ***** , ***** ; ***** . Ausência justificada da conselheira ***** de *****. 26. ***** n. 068/21 – ***** Honorário advocatícios cobrado na execução fiscal e ***** n. 01/2021 – Comissão de Conciliação. Solicitação de redução da porcentagem dos honorários recebidos em ações de execução fiscal e de outras naturezas, de 20% para 10%.  Sebastião afirma que o trabalho da comissão de conciliação de débito. ***** objetivo do ***** não é enriquecer. ***** está tentando ajustar o valor salarial do nível médio, mas não consegue resolução devido a questão financeira. ***** enfermagem empobreceu muito. Sebastião afirma que se sente incomodado pelo fato de pedir a isenção dos valores de honorários advocatícios. ***** explica que a maioria das pessoas não entende o que são honorários. ***** honorários advocatícios são duas espécies, honorários contratuais e honorários de sucumbência. ***** foi criado como espécie de penalidade par aqueles que perdem a ação judicial e deixaram ação se judicializar. ***** honorário de sucumbência está previsto legalmente no Código de ***** , possuem natureza jurídica alimentar. ***** dúvida maior é com relação aos 20% por cento. ***** eram cobrados 10% sobre o valor da causa. ***** eu entro com a ação de execução fiscal, deve-se esperar um débito de 4 anos, quando eu entro com esta ação o juiz manda a parte contrária pagar e estipula o valor de honorários. ***** Judiciário é super moroso. ***** se cobrava estes 10% sobre o valor da causa. ***** a Resolução da conciliação, e este valor caiu drasticamente. Nós paramos de cobrar 20% sobre o valor da negociação e não 10% sobre o valor total da dívida. ***** queria esclarecer esta questão que advogado está enriquecendo no *****. ***** não está. Há algumas questões práticas que a ***** quer esclarecer. ***** afirma que conseguiu distribuir a dívida ativa em 2007 e não havia carro, nós pegávamos o nosso carro e levávamos os processos para distribuir na justiça federal. ***** no ***** nós ficamos um ano sem mandar notificação de cobrança devido o sistema da ***** e prescreveu bastantes anuidades. ***** um aumento agora, que eu acredito que sejam os bloqueios, porque os juízes estão encontrando maior dinheiro dos profissionais. ***** afirma que ficou uma situação desconfortável que nós estamos tirando dinheiro do profissional. Nós somos sensíveis a isso. ***** a sensibilidade quanto a situação dos profissionais. ***** ocorre no geral quando há conta bloqueada. Nós sugerimos que seja cobrado 10% sobre o valor da causa ou 20% sobre o valor negociado na conciliação, o que ficar melhor para o profissional. ***** é normatizado pelo ***** através de Resolução ***** n. 534/2017. Sebastião afirma que a proposta apresentada fica confusa, não trabalhar com percentual máximo, pois para quem está trabalhando, fica um valor elevado. Nós somos elegíveis e estamos aqui trabalhando para a enfermagem.  ***** 7 mil profissionais na dívida ativa. ***** fazendo uma gestão com muita responsabilidade e reconhecemos o problema financeiro da enfermagem. ***** o aumento salarial de acordo com o índice *****. ***** valores praticados no ***** são muito baixos se comparados com outros *****’s. ***** afirma que o profissional quando chega ao ***** com a dívida na mão, ele afirma que não tem condições de pagar honorários advocatícios e anuidade e mostra o contra cheque. ***** profissional chega com uma dívida de 4.000 reais e com os descontos fica 2000 reais e 400 reais de honorários. ***** o profissional de enfermagem esta empobrecido nós como representantes temos que ficar sensibilizado. ***** que defender as causas destes profissionais. ***** com a sugestão do ***** em fixar os honorários em um valor fixo, para não termos que ficar pedindo para abaixar os honorários. ***** concorda em parte com a fala de *****, em razão de ser injusto com os profissionais que estão adimplentes. ***** existem profissionais que deixam a dívida acumular, não valorizam a categoria. ***** trabalhar com por exemplo em 15% sobre o valor com o desconto, cada caso é um caso. ***** afirma que se o jurídico fizer um estudo de impacto, fica mais fácil, para nem o profissional e nem o jurídico sair prejudicado. ***** afirma que nesta situação o jurídico é que está sendo beneficiado. ***** os valores dos honorários devem ser pagos à vista e primeiro que a dívida. ***** que temos que somar os riscos, o ***** pode sofrer o calote. ***** parcelar esses honorários, para corrermos esse risco justo, se o profissional não pagar as parcelas o jurídico também ficará sem receber e estará dividindo os riscos, para que o ***** e o jurídico cresçam juntos. ***** pensa que os honorários devem ser fixados num valor. ***** Sebastião afirma que a responsabilidade da cobrança é do *****. Sebastião propõe em fixar no valor máximo de 15% sobre o valor da dívida em até 1.000 reais e dívidas acima de 1.001 reais, que seja cobrado 10% de honorários, independente, do valor ser o total da ação ou o da negociação em conciliação. ***** propõe que os honorários advocatícios sejam parcelados junto com a negociação da dívida. ***** deliberado por decisão na próxima reunião de plenário após análise e consulta do departamento jurídico sobre a legalidade dos valores. 27. ***** n. 070/21 – ***** cobrado de custas processuais. ***** memorando é um esclarecimento do motivo da cobrança de 25 reais do profissional nas ações de cobrança contra o profissional. ***** valor se refere às custas judiciais. Há um sistema próprio da justiça federal onde este valor deve ser recolhido. ***** valor limite é de *****$ 10,64. ***** relata que quando foi contratada em 2009 até 2019 era o valor de *****$ 10,64, a partir daí passou-se a cobrar 1% sobre o valor da causa. ***** também a despesa com o aviso de recebimento da carta de notificação do processo administrativo de cobrança. ***** que engloba os profissionais que não receberam a carta, este não é cobrado pelo *****. ***** média da cobrança de custas é de *****$ 25 reais. ***** valor pode ser mudado, como é a própria legislação do *****. Sebastião afirma que valores cobrados aos profissionais de enfermagem são descritos em decisão anual que é encaminhada ao ***** para a homologação. Sebastião questiona sua preocupação se pode ser alterado o valor sem estar na decisão aprovada pelo *****. ***** afirma que este valor de cobrança das custas não é ilegal, porque está fundamentado na legislação judiciária. Sebastião concorda que este valor deve ser arcado pelo profissional, em razão de ser uma cobrança que o profissional dá causa, o ***** não pode arcar com tudo. ***** custas processuais estão fundamentadas em lei. Sebastião afirma que entende que seja legal, mas tem que verificar a regularidade. Sebastião afirmar não ter problema em regularizar os valores. ***** não reajustou as anuidades. Sebastião questiona se é necessário regulamentar as taxas de custas. ***** afirma que este valor pode ser colocado com despesa administrativa. Sebastião afirma que o ***** retirou alguns valores, devido à ausência de respaldo legal. ***** e ***** afirmam que a cobrança deste valor não tem implica em ilegalidade ou irregularidade em razão de estar previsto na Resolução ***** n.614.  ***** sugere que dá para deixar a cobrança das custas judiciais, para inserir na próxima decisão de anuidades e taxas. Sebastião concorda que o cálculo destes valores apesar de sobrecarregar o trabalho do *****, a decisão é da Plenária. ***** despesa é para ressarcir o processo, entra numa conta diferente, não é repassado para o *****. ***** por aprovar o memorando n. 070/2021 e que na próxima decisão de taxas e valores seja incluído o valor das custas nas despesas administrativas, ficando até a elaboração desta decisão autorizado a cobrança das custas no valor de *****$ 25 reais. ***** de ***** e ***** . 28. ***** . 006/2020. ***** Conceição ***** . ***** em desfavor de ***** dos ***** , ***** da ***** (advogado denunciante) ***** (advogado do denunciado). ***** o pregão pelo ***** Fábio dos ***** . ***** o procurador do denunciado ***** , ***** nº 13267. ***** Sebastião explica o rito processual para a parte. ***** os conselheiros ***** , ***** Conceição ***** , ***** Paião, ***** , ***** e Flávio *****. ***** Conceição ***** inicia a leitura do seu voto. ***** advogado cumprimenta a todos, e explica que na verdade esse processo só adveio por conta de uma ação trabalhista, onde os próprios denunciantes confessam que o denunciado exercia a função de cuidador e não de enfermeiro. ***** meu ver esta denúncia foi feita para constranger o denunciado a desistir da ação ou fazer a acordo na ação trabalhista, assim entendo, que estão usando este processo ético para se livrar de uma ação trabalhista. ***** nomeado na ação trabalhista como enfermeiro, os processos trabalhistas são sigilosos, isto não é provar que ele exercia a função de enfermeiro. ***** processo trabalhista não tem sentença, a própria denunciante deste processo ético, afirma que ele é cuidador, ele nunca fez nenhum tipo de procedimento que fosse específico de enfermeiro, a própria clínica que foi ouvida neste processo, afirma que ele não exercia a função de enfermeiro, apenas cuidava das pessoas que estão internada. ***** denunciantes estão se atendo a questão da função de enfermeiro pelo denunciado, ele não estava se apresentando assim, ele não divulgou que era enfermeiro. ***** só teve acesso a esta informação em razão da denúncia. Nós emendamos a inicial para que o vínculo dele seja reconhecido como cuidador. ***** foi contratado por diárias, mas tinha que ir todos dias ao trabalho, e recebia por mês, e isso que nós queremos, que o vínculo de trabalho dele seja reconhecido. Não entendo pela divulgação ou pelo exercício profissional, que ele seja punido. ***** pedido é que este processo seja julgado improcedente. ***** vota pela condenação do denunciado a penalidade de advertência verbal por violação ao artigo 64 da resolução ***** nº 564/2017. ***** questiona se dentro dos autos constam o contrato de prestação de serviço. ***** explica que o contrato era verbal, e que a palavra enfermeiro foi usada na inicial. ***** função dele era de cuidador. Não tinha inscrição no *****. Sebastião questiona a data do fato, do período que ele trabalhou como diarista. ***** explica que foi de outubro de 2016 a março de 2018, e que o denunciado pleiteou o reconhecimento de vínculo de enfermeiro em 2017. Sebastião explica que esta família queria precarização, mão de obra barata. ***** explica que ele exercia a função de cuidador. ***** como auxiliador para alimentação e banho. Sebastião explica que é comum o cuidador se apresentar como enfermeiro. Sebastião explica que a responsabilidade de pedir a qualificação do profissional é de quem está contratando. ***** a pessoa não pede, ela assume o risco. ***** penso que as nossas decisões aqui mudam a vida das pessoas. ***** requereu na ação trabalhista o valor da função de enfermeiro em período que não tinha formação. ***** processo trabalhista ele se anuncia como enfermeiro. ***** advogado juntou aos autos documento que alterou o seu pedido na ação trabalhista. ***** altera o seu voto pela absolvição do denunciado em razão de estar provado nos autos que o denunciado alterou o seu pedido na reclamação trabalhista. ***** aprovado por unanimidade.  29. ***** de ***** n. 006/21. ***** 044/2021 – ***** pelo ***** . ***** a leitura do parecer, aprovado por unanimidade, designar como comissão sindicante de Interdição ***** Paião, ***** Bonifácio e ***** . 30. ***** do ***** , denunciante *****, em desfavor ***** de ***** e ***** da ***** de *****. ***** (advogado denunciadas). ***** o pregão pelo ***** Fábio *****. ***** o procurador das denunciadas ***** , ***** nº 8158, as denunciadas ***** da ***** de *****, ***** nº 925.874.531-00 e ***** de ***** , ***** nº 276178-*****. ***** Sebastião explica o rito processual às partes. ***** os conselheiros ***** , ***** Conceição ***** , ***** Paião, ***** , ***** , Flávio ***** e ***** . ***** Conceição ***** . ***** inicia a leitura de seu voto. ***** das denunciadas cumprimenta o Plenário do *****, senhores, causa um pouco de perplexidade o motivo pela qual este fato veio para o *****, na minha percepção não havia motivo para este caso vir ao ***** visualizando o Código de ***** de *****. ***** dois personagens que devemos observar neste processo. ***** minha percepção este caso veio para cá por retaliação da chefia das profissionais de enfermagem. Há relatos no processo de reclamação das profissionais aos superiores. ***** enfermeira ***** de ***** foi quem fez a investigação do caso, se limitando a analisar três páginas do prontuário, sem sequer ter ouvido alguma testemunha, não foi aberto sindicância no hospital. Não fora individualizada a conduta. ***** e jogou-se no processo. ***** falta de individualização da conduta dificultou o exercício da defesa. ***** os documentos e não sei de onde tiraram relato de broncoaspiração. ***** ofício me causa perplexidade, pois ao apagar das luzes da investigação apareceu este ofício com o relato de broncoaspiração. Faço a leitura do depoimento da enfermeira ***** de *****. ***** afirma que a ***** relata para ela a investigação passo a passo dos fatos. ***** que a ***** respondeu para ela e no seu depoimento diz o seguinte, gerente da pediatria. ***** me notificou. ***** notificação é o documento de página 112 que a ***** redigiu, e uma fala que a outra foi quem notificou. Não sabiam informar quem fez a administração da dieta, não sabem informar se a mão estava dormindo. ***** as testemunhas ouvidas afirmam que a mãe estava acordada. ***** afirma que não consegue concluir o que houve. ***** afirma que ao analisar o prontuário, conclui que não houve broncoaspiração. ***** paciente morreu devido ao seu estado clínico. ***** Técnica ***** nem deveria estar aqui porque não administrou a medicação, quem iniciou a dieta foi a *****. ***** médico ***** que atestou o óbito concluiu que houve broncopneumonia. ***** quantidade de leite não justificava a conclusão de broncoaspiração. ***** médico pediu a necropsia, mas a família não aceitou. ***** todas essas considerações peço a absolvição das denunciadas. ***** vota pela absolvição das denunciadas.  Sebastião questiona se há anotação no prontuário da *****, ***** afirma que em nenhum momento a ***** assinou o prontuário. ***** testemunhas não confirmam que a ***** administrou a medicação. ***** as denunciadas afirmam que a ***** administrou os medicamentos. Sebastião afirma que uma cosia é a causa do óbito, devido à ausência da necropsia, outra coisa é assumir o cuidado. ***** registro é que vai dizer se há ou não assistência prestada. ***** óbito não há como atribuir. ***** o falso testemunho é uma infração. ***** a outra técnica de enfermagem que é falecida e prestou o cuidado ela deveria ter feito o registro. ***** marido da falecida afirma nos autos que sua esposa estava sofrendo devido à pressão sofrida pelas denunciadas em assumir a responsabilidade pelo fato. ***** afirma que a broncoaspiração não restou provada e no registro quem registra é técnica *****, ela era a responsável pelo paciente, mas não registrou aplicação de medicação. ***** afirma que a questão do registro é importante porque quando você desenvolve qualquer outra atribuição, se outras pessoas fizerem qualquer tipo de outro procedimento, a pessoa responsável deve registrar que outro colega prestou assistência no prontuário ou o próprio colaborador que prestou assistência deve realizar o registro. ***** afirma que no prontuário não há o histórico do relato. ***** muito sucinto, para um paciente que está saturando se agravando, não há clareza, tem apenas duas folhas. Sebastião considera fundamental a oitiva da mãe do menor, por ser questão de justiça. ***** mãe tem que identificar quem foi o profissional que estava lá. ***** quem pese toda discussão ter procedência, o processo vai retornar à Comissão para identificar qual profissional fez a assistência. 31. ***** . 025/2019, denunciante ***** dos ***** . ***** desfavor ***** de ***** , ***** . ***** o pregão pelo ***** Fábio ***** dos ***** . ***** a parte ***** , ***** nº 563656-***** e sua procuradora ***** da ***** , ***** nº 13761. ***** Nívea ***** inicia a leitura do seu parecer conclusivo. ***** procuradora da denunciada afirma que é advogada da denunciada, inclusive na ação criminal em que a denunciante ofereceu por ameaça e lesão corporal, recebi o processo criminal onde a denunciante não comparecer para a primeira audiência, o processo foi extinto sem resolução do mérito. ***** sentença já está no processo, já está liberada caso queiram anexar a sentença. ***** acredito que o fato da denunciante não estar aqui hoje, demonstra por parte dela nenhum interesse no esclarecimento dos fatos. ***** próprio relatório está descrito que não há prova da agressão. ***** intenção dela é prejudicara denunciada, pois apesar das alegações, não houve provas dos fatos. ***** processo criminal gera-se uma certidão por antecedentes. ***** denunciada poderia propor contra ela uma ação por denunciação caluniosa. ***** momento em que ela poderia apresentar na presença da denunciada as provas de suas alegações, ela não esteve presente. ***** denunciada a todo momento se defendeu, trouxe testemunhas. Não é fácil passar por processo criminal ou administrativo. ***** grave gerar antecedentes no seu perfil profissional, considerando a ausência de provas. ***** essas considerações eu pleiteio a absolvição da denunciada. ***** que foi passado pela chefia da denunciada para ela fazer, ela fez, devido ser o seu chefe. ***** afirma que iniciou na carreira de enfermeira tem pouco menos de 2 anos, eu a ***** estava apenas iniciando. ***** nove anos de inscrição no conselho de classe, sou técnica de enfermagem há 9 anos, e nunca pesei por erro, espero que isso seja levado em consideração. ***** deixei passar algumas coisas com relação aos pacientes devido a déficit de dimensionamento. ***** priorizei um atendimento complexo, em levar um paciente para a *****, do que me atentar a data do equipo que havia acabado de ser colocado. ***** gostaria de deixar claro a minha história perante este conselho, eu estou inscrita neste conselho há 09 anos, e desejo que isso mostre algo a meu favor. ***** nenhum momento ela esteve disposta a conciliação. ***** respeito da passagem de plantão, eu estava ali, mas ela de descompensou e não estava presente no plantão. ***** Nívea vota pela condenação da denunciada por violação aos artigos 24 e 25 da Resolução ***** nº 564/2017. ***** questiona se ambas tiveram a mesma postura de assédio moral, entendo que cabe as duas a mesma penalidade. ***** Nívea concorda com o posicionamento e registra no seu parecer que houve falta de urbanidade pelas duas profissionais. ***** afirma que a partir do momento em que você se sujeito a trocar um plantão com o dimensionamento abaixo do previsto pela legislação do *****, você assume os riscos, com o de dois técnicos por 19 leitos. Sebastião questiona se houve dano, ***** Nívea afirma que houve danos apenas quanto ao trabalho, para pacientes não houve danos. ***** acontecido tumultuou a passagem de plantão. ***** meu ver a instituição também fez sua parte, houve falha da instituição. Sebastião afirma que se não estiver materializado nos autos falha por imperícia, negligência ou imprudência, não há razão para a condenação ética. ***** acredito que os fatos discutidos nos autos já servem de aprendizado para as partes. ***** campo profissional deve ser profissionalismo. ***** houver a condenação da denunciada, devemos abrir processo ético em desfavor da denunciante. ***** fato de estar aqui no ***** significa que o denunciado fez alguma coisa. ***** Nívea afirma que não há dúvida de que houve infração ética dentro do processo de trabalho. ***** eram recém contratadas. ***** entendo que como estavam em fase de adaptação, elas não tiveram jogo de cintura para resolverem o processo de trabalho. ***** Nívea altera o seu voto pela absolvição da denunciada e que denunciante denunciada sejam convocadas para orientações disciplinares. ***** por unanimidade o parecer com consequente o arquivamento do processo. 32. ***** n. 035/2021. ***** de ***** n. 019/21 – ***** pela ***** . ***** inicia a leitura de seu voto. ***** por unanimidade a abertura de processo ético-disciplinar em desfavor do profissional ***** de ***** 1007220-***** por indícios de infração ética aos artigos 64, 71, 72, e 83 da Resolução ***** 564/2017. 33. ***** . 025/2019. ***** dos ***** Júnior. ***** Fábio ***** dos ***** faz o pregão. ***** a ausência da parte. ***** realiza a leitura do parecer concluindo com voto de absolvição do denunciado ***** dos ***** Júnior ***** 703805-*****. ***** aprovado por unanimidade. 34. ***** 040/2021. ***** de ***** n. 020/21 – ***** pela ***** Nívea ***** . ***** Nívea inicia a leitura de seu parecer. ***** por unanimidade a abertura de processo ético-disciplinar em desfavor da enfermeira ***** , ***** nº 136602-*****, por indícios de infração ética aos artigos 25, 72 e 83 da Resolução ***** n. 564/2017.  35. ***** 044/2021 - ***** de ***** n. 017/21 – ***** . ***** de ***** 017/2021. ***** inicia a leitura de seu voto. ***** vota pela não admissibilidade da denúncia e não abertura de processo ético-disciplinar. ***** aprovado por unanimidade. 36. ***** 060/2021 – Decisão de inscrições de *****, Técnicos de ***** e ***** de ***** do *****. ***** Fábio ***** dos ***** inicia a leitura do relatório da *****. ***** as inscrições conforme o memorando n 044/2021 e 045/2021. 37. Ofício ***** n. 349/2021 – *****. Ciência do plenário, encaminhar cópia ao ***** e ***** para conhecimento e providencias. ***** mais a tratar, as quatorze horas fica declarado encerrada a 471ª Reunião Ordinária de Plenário.</w:t>
      </w:r>
    </w:p>
    <w:p w14:paraId="23E51FB0" w14:textId="77777777" w:rsidR="001E1A4F" w:rsidRDefault="001E1A4F" w:rsidP="00665E29">
      <w:pPr>
        <w:rPr>
          <w:rFonts w:ascii="Times New Roman" w:hAnsi="Times New Roman" w:cs="Times New Roman"/>
          <w:b/>
        </w:rPr>
      </w:pPr>
      <w:r/>
    </w:p>
    <w:p w14:paraId="27FD73B6" w14:textId="77777777" w:rsidR="001E1A4F" w:rsidRDefault="001E1A4F" w:rsidP="00665E29">
      <w:pPr>
        <w:rPr>
          <w:rFonts w:ascii="Times New Roman" w:hAnsi="Times New Roman" w:cs="Times New Roman"/>
          <w:b/>
        </w:rPr>
      </w:pPr>
      <w:r/>
    </w:p>
    <w:p w14:paraId="414CDF9D" w14:textId="77777777" w:rsidR="001E1A4F" w:rsidRDefault="001E1A4F" w:rsidP="00665E29">
      <w:pPr>
        <w:rPr>
          <w:rFonts w:ascii="Times New Roman" w:hAnsi="Times New Roman" w:cs="Times New Roman"/>
          <w:b/>
        </w:rPr>
      </w:pPr>
      <w:r/>
    </w:p>
    <w:p w14:paraId="3D2B635A" w14:textId="77777777" w:rsidR="00665E29" w:rsidRDefault="00351CDE" w:rsidP="00665E29">
      <w:pPr>
        <w:rPr>
          <w:rFonts w:ascii="Times New Roman" w:hAnsi="Times New Roman" w:cs="Times New Roman"/>
          <w:b/>
        </w:rPr>
      </w:pPr>
      <w:r>
        <w:t xml:space="preserve">   ***** . ***** </w:t>
      </w:r>
    </w:p>
    <w:p w14:paraId="448F3AF4" w14:textId="77777777" w:rsidR="00351CD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45D57284" w14:textId="77777777" w:rsidR="00351CDE" w:rsidRPr="00547E94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2896FD8F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438A14FD" w14:textId="77777777" w:rsidR="00351CDE" w:rsidRDefault="00351CDE" w:rsidP="00665E29">
      <w:pPr>
        <w:rPr>
          <w:rFonts w:ascii="Times New Roman" w:hAnsi="Times New Roman" w:cs="Times New Roman"/>
          <w:b/>
        </w:rPr>
      </w:pPr>
      <w:r/>
    </w:p>
    <w:p w14:paraId="23541709" w14:textId="77777777" w:rsidR="001E1A4F" w:rsidRDefault="001E1A4F" w:rsidP="00665E29">
      <w:pPr>
        <w:rPr>
          <w:rFonts w:ascii="Times New Roman" w:hAnsi="Times New Roman" w:cs="Times New Roman"/>
          <w:b/>
        </w:rPr>
      </w:pPr>
      <w:r/>
    </w:p>
    <w:p w14:paraId="6C048809" w14:textId="77777777" w:rsidR="001E1A4F" w:rsidRPr="00547E94" w:rsidRDefault="001E1A4F" w:rsidP="00665E29">
      <w:pPr>
        <w:rPr>
          <w:rFonts w:ascii="Times New Roman" w:hAnsi="Times New Roman" w:cs="Times New Roman"/>
          <w:b/>
        </w:rPr>
      </w:pPr>
      <w:r/>
    </w:p>
    <w:p w14:paraId="04E3C453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30EF4BCA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673B6197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6C1BDC8F" w14:textId="77777777" w:rsidR="0068017C" w:rsidRPr="003F2F55" w:rsidRDefault="0068017C" w:rsidP="00665E29">
      <w:pPr>
        <w:rPr>
          <w:rFonts w:ascii="Times New Roman" w:hAnsi="Times New Roman" w:cs="Times New Roman"/>
          <w:b/>
        </w:rPr>
      </w:pPr>
      <w:r/>
    </w:p>
    <w:p w14:paraId="03E939B6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2557B3FD" w14:textId="77777777" w:rsidR="001E1A4F" w:rsidRDefault="001E1A4F" w:rsidP="00556239">
      <w:pPr>
        <w:jc w:val="both"/>
        <w:rPr>
          <w:rFonts w:ascii="Times New Roman" w:hAnsi="Times New Roman" w:cs="Times New Roman"/>
          <w:b/>
        </w:rPr>
      </w:pPr>
      <w:r/>
    </w:p>
    <w:p w14:paraId="30A0C595" w14:textId="77777777" w:rsidR="00047033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22C8A259" w14:textId="77777777" w:rsidR="00556239" w:rsidRDefault="00665E29" w:rsidP="00047033">
      <w:pPr>
        <w:jc w:val="center"/>
        <w:rPr>
          <w:rFonts w:ascii="Cambria" w:hAnsi="Cambria" w:cs="Warsaw"/>
          <w:b/>
        </w:rPr>
      </w:pPr>
      <w:r>
        <w:t xml:space="preserve">***** dos ***** </w:t>
      </w:r>
    </w:p>
    <w:p w14:paraId="0608F32C" w14:textId="77777777" w:rsidR="00556239" w:rsidRDefault="00556239" w:rsidP="00556239">
      <w:pPr>
        <w:jc w:val="both"/>
        <w:rPr>
          <w:rFonts w:ascii="Cambria" w:hAnsi="Cambria" w:cs="Warsaw"/>
          <w:b/>
        </w:rPr>
      </w:pPr>
      <w:r>
        <w:t xml:space="preserve">               </w:t>
        <w:tab/>
        <w:t xml:space="preserve">  ***** </w:t>
      </w:r>
    </w:p>
    <w:p w14:paraId="2065935D" w14:textId="77777777" w:rsidR="00556239" w:rsidRDefault="00556239" w:rsidP="00556239">
      <w:pPr>
        <w:jc w:val="both"/>
        <w:rPr>
          <w:rFonts w:ascii="Cambria" w:hAnsi="Cambria" w:cs="Warsaw"/>
          <w:b/>
        </w:rPr>
      </w:pPr>
      <w:r>
        <w:t xml:space="preserve">                   ***** 104223-***** n. 11084-*****</w:t>
      </w:r>
    </w:p>
    <w:p w14:paraId="73D308FC" w14:textId="77777777" w:rsidR="00665E29" w:rsidRPr="00AA053C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020CA037" w14:textId="77777777" w:rsidR="000F5B24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396B0A6A" w14:textId="77777777" w:rsidR="000F5B24" w:rsidRDefault="000F5B24" w:rsidP="00665E29">
      <w:pPr>
        <w:rPr>
          <w:rFonts w:ascii="Times New Roman" w:hAnsi="Times New Roman" w:cs="Times New Roman"/>
          <w:b/>
        </w:rPr>
      </w:pPr>
      <w:r/>
    </w:p>
    <w:p w14:paraId="5A7B5355" w14:textId="77777777" w:rsidR="001E1A4F" w:rsidRDefault="001E1A4F" w:rsidP="00665E29">
      <w:pPr>
        <w:rPr>
          <w:rFonts w:ascii="Times New Roman" w:hAnsi="Times New Roman" w:cs="Times New Roman"/>
          <w:b/>
        </w:rPr>
      </w:pPr>
      <w:r/>
    </w:p>
    <w:p w14:paraId="4838D805" w14:textId="77777777" w:rsidR="00665E29" w:rsidRPr="003F2F55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47C4001F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454589F7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17CAA75E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5483846F" w14:textId="77777777" w:rsidR="001E1A4F" w:rsidRDefault="001E1A4F" w:rsidP="00665E29">
      <w:pPr>
        <w:rPr>
          <w:rFonts w:ascii="Times New Roman" w:hAnsi="Times New Roman" w:cs="Times New Roman"/>
          <w:b/>
        </w:rPr>
      </w:pPr>
      <w:r/>
    </w:p>
    <w:p w14:paraId="547C7482" w14:textId="77777777" w:rsidR="001E1A4F" w:rsidRPr="00AA053C" w:rsidRDefault="001E1A4F" w:rsidP="00665E29">
      <w:pPr>
        <w:rPr>
          <w:rFonts w:ascii="Times New Roman" w:hAnsi="Times New Roman" w:cs="Times New Roman"/>
          <w:b/>
        </w:rPr>
      </w:pPr>
      <w:r/>
    </w:p>
    <w:p w14:paraId="458E856E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7A19D83" w14:textId="77777777" w:rsidR="00665E29" w:rsidRPr="003A42C3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5E24682E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35BD9264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44A5CC76" w14:textId="77777777" w:rsidR="0068017C" w:rsidRDefault="009164CE" w:rsidP="00665E29">
      <w:pPr>
        <w:jc w:val="center"/>
        <w:rPr>
          <w:rFonts w:ascii="Times New Roman" w:hAnsi="Times New Roman" w:cs="Times New Roman"/>
          <w:b/>
        </w:rPr>
      </w:pPr>
      <w:r/>
    </w:p>
    <w:p w14:paraId="27A1A54F" w14:textId="77777777" w:rsidR="00AA6B06" w:rsidRDefault="00665E29" w:rsidP="00665E29">
      <w:pPr>
        <w:jc w:val="both"/>
        <w:rPr>
          <w:rFonts w:ascii="Cambria" w:hAnsi="Cambria" w:cs="Warsaw"/>
          <w:b/>
        </w:rPr>
      </w:pPr>
      <w:r>
        <w:t xml:space="preserve">    </w:t>
      </w:r>
    </w:p>
    <w:p w14:paraId="7F4F8463" w14:textId="77777777" w:rsidR="00AA6B06" w:rsidRDefault="00AA6B06" w:rsidP="00665E29">
      <w:pPr>
        <w:jc w:val="both"/>
        <w:rPr>
          <w:rFonts w:ascii="Cambria" w:hAnsi="Cambria" w:cs="Warsaw"/>
          <w:b/>
        </w:rPr>
      </w:pPr>
      <w:r/>
    </w:p>
    <w:p w14:paraId="2896CF1D" w14:textId="77777777" w:rsidR="00665E29" w:rsidRPr="001E1A4F" w:rsidRDefault="00665E29" w:rsidP="00AA6B06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3C945CD5" w14:textId="77777777" w:rsidR="00665E29" w:rsidRPr="001E1A4F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22BA344B" w14:textId="77777777" w:rsidR="00665E29" w:rsidRPr="001E1A4F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***** n. 158519-***** n. 175263-*****</w:t>
      </w:r>
    </w:p>
    <w:p w14:paraId="5C74DDB6" w14:textId="77777777" w:rsidR="00351CDE" w:rsidRPr="001E1A4F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0A6A7F5D" w14:textId="77777777" w:rsidR="00351CDE" w:rsidRPr="001E1A4F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32A4CA02" w14:textId="77777777" w:rsidR="00351CDE" w:rsidRPr="001E1A4F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76E6838B" w14:textId="77777777" w:rsidR="00665E29" w:rsidRPr="001E1A4F" w:rsidRDefault="00537B63" w:rsidP="00537B63">
      <w:pPr>
        <w:jc w:val="both"/>
        <w:rPr>
          <w:rFonts w:ascii="Times New Roman" w:hAnsi="Times New Roman" w:cs="Times New Roman"/>
          <w:b/>
        </w:rPr>
      </w:pPr>
      <w:r>
        <w:t xml:space="preserve">        ***** . ***** de *****</w:t>
      </w:r>
    </w:p>
    <w:p w14:paraId="04515D04" w14:textId="77777777" w:rsidR="00C2551E" w:rsidRPr="001E1A4F" w:rsidRDefault="00537B63" w:rsidP="00537B63">
      <w:pPr>
        <w:jc w:val="both"/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406A1D1F" w14:textId="77777777" w:rsidR="00C2551E" w:rsidRPr="001E1A4F" w:rsidRDefault="00537B63" w:rsidP="00537B63">
      <w:pPr>
        <w:jc w:val="both"/>
        <w:rPr>
          <w:rFonts w:ascii="Times New Roman" w:hAnsi="Times New Roman" w:cs="Times New Roman"/>
          <w:b/>
        </w:rPr>
      </w:pPr>
      <w:r>
        <w:t xml:space="preserve">        *****  258709-***** n.64530-*****                                            </w:t>
      </w:r>
    </w:p>
    <w:p w14:paraId="41EC10B8" w14:textId="77777777" w:rsidR="00665E29" w:rsidRDefault="001E1A4F" w:rsidP="00556239">
      <w:pPr>
        <w:jc w:val="both"/>
        <w:rPr>
          <w:rFonts w:ascii="Cambria" w:hAnsi="Cambria" w:cs="Warsaw"/>
          <w:b/>
        </w:rPr>
      </w:pPr>
      <w:r>
        <w:t xml:space="preserve"> </w:t>
        <w:tab/>
        <w:t xml:space="preserve">                                </w:t>
      </w:r>
    </w:p>
    <w:sectPr w:rsidR="00665E29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4FAC4" w14:textId="77777777" w:rsidR="00851DA6" w:rsidRDefault="00851DA6" w:rsidP="002B08D9">
      <w:r>
        <w:separator/>
      </w:r>
    </w:p>
  </w:endnote>
  <w:endnote w:type="continuationSeparator" w:id="0">
    <w:p w14:paraId="4067C375" w14:textId="77777777" w:rsidR="00851DA6" w:rsidRDefault="00851DA6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5F1E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3AAF1652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9F81FFA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B93E4" w14:textId="77777777" w:rsidR="00851DA6" w:rsidRDefault="00851DA6" w:rsidP="002B08D9">
      <w:r>
        <w:separator/>
      </w:r>
    </w:p>
  </w:footnote>
  <w:footnote w:type="continuationSeparator" w:id="0">
    <w:p w14:paraId="4F3F9A40" w14:textId="77777777" w:rsidR="00851DA6" w:rsidRDefault="00851DA6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1B1D" w14:textId="77777777" w:rsidR="00EA0693" w:rsidRDefault="00EA0693">
    <w:pPr>
      <w:pStyle w:val="Cabealho"/>
    </w:pPr>
    <w:r>
      <w:rPr>
        <w:noProof/>
      </w:rPr>
      <w:pict w14:anchorId="3D6FC7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8C0E5CD" w14:textId="77777777" w:rsidR="00EA0693" w:rsidRDefault="00EA0693">
    <w:pPr>
      <w:pStyle w:val="Cabealho"/>
    </w:pPr>
  </w:p>
  <w:p w14:paraId="5B3CC123" w14:textId="77777777" w:rsidR="00EA0693" w:rsidRDefault="00EA0693">
    <w:pPr>
      <w:pStyle w:val="Cabealho"/>
    </w:pPr>
  </w:p>
  <w:p w14:paraId="44CA497C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1F71F7DC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723E7648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17639">
    <w:abstractNumId w:val="1"/>
  </w:num>
  <w:num w:numId="2" w16cid:durableId="1521164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27238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030D"/>
    <w:rsid w:val="000A1A62"/>
    <w:rsid w:val="000A2459"/>
    <w:rsid w:val="000A2DE2"/>
    <w:rsid w:val="000A38EA"/>
    <w:rsid w:val="000B1FDC"/>
    <w:rsid w:val="000B2BAA"/>
    <w:rsid w:val="000B493F"/>
    <w:rsid w:val="000C2D92"/>
    <w:rsid w:val="000C3766"/>
    <w:rsid w:val="000C39CF"/>
    <w:rsid w:val="000C44AD"/>
    <w:rsid w:val="000C47EC"/>
    <w:rsid w:val="000D2475"/>
    <w:rsid w:val="000D2C6A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50B6"/>
    <w:rsid w:val="00136371"/>
    <w:rsid w:val="00137546"/>
    <w:rsid w:val="00137AA9"/>
    <w:rsid w:val="0014091A"/>
    <w:rsid w:val="00141049"/>
    <w:rsid w:val="00141484"/>
    <w:rsid w:val="001416F4"/>
    <w:rsid w:val="001439C8"/>
    <w:rsid w:val="00143A5E"/>
    <w:rsid w:val="001452E7"/>
    <w:rsid w:val="001469C5"/>
    <w:rsid w:val="00147F2C"/>
    <w:rsid w:val="001504EA"/>
    <w:rsid w:val="00150F11"/>
    <w:rsid w:val="00154107"/>
    <w:rsid w:val="001550A9"/>
    <w:rsid w:val="00155A0B"/>
    <w:rsid w:val="00157582"/>
    <w:rsid w:val="001608EE"/>
    <w:rsid w:val="00160DED"/>
    <w:rsid w:val="001616CC"/>
    <w:rsid w:val="0016368A"/>
    <w:rsid w:val="001676A0"/>
    <w:rsid w:val="001712B3"/>
    <w:rsid w:val="00172CA9"/>
    <w:rsid w:val="00173D28"/>
    <w:rsid w:val="001742F3"/>
    <w:rsid w:val="00176B8A"/>
    <w:rsid w:val="001770BB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498D"/>
    <w:rsid w:val="001A5A18"/>
    <w:rsid w:val="001A6200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1A4F"/>
    <w:rsid w:val="001E31C8"/>
    <w:rsid w:val="001E37D8"/>
    <w:rsid w:val="001E39E4"/>
    <w:rsid w:val="001E5053"/>
    <w:rsid w:val="001F015D"/>
    <w:rsid w:val="001F142C"/>
    <w:rsid w:val="00201B6A"/>
    <w:rsid w:val="00203D88"/>
    <w:rsid w:val="00205EFA"/>
    <w:rsid w:val="002061FB"/>
    <w:rsid w:val="00206959"/>
    <w:rsid w:val="00212326"/>
    <w:rsid w:val="00212AD2"/>
    <w:rsid w:val="00215A86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1C"/>
    <w:rsid w:val="0023657F"/>
    <w:rsid w:val="0024390B"/>
    <w:rsid w:val="00244677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1E6C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34C3"/>
    <w:rsid w:val="00293956"/>
    <w:rsid w:val="0029515A"/>
    <w:rsid w:val="00296398"/>
    <w:rsid w:val="002979F9"/>
    <w:rsid w:val="002A0563"/>
    <w:rsid w:val="002A1C70"/>
    <w:rsid w:val="002A6957"/>
    <w:rsid w:val="002A7514"/>
    <w:rsid w:val="002B08D9"/>
    <w:rsid w:val="002B2C3E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1B9F"/>
    <w:rsid w:val="0031424F"/>
    <w:rsid w:val="0031554B"/>
    <w:rsid w:val="003155AF"/>
    <w:rsid w:val="00315FA0"/>
    <w:rsid w:val="003179E6"/>
    <w:rsid w:val="0032108D"/>
    <w:rsid w:val="003219FF"/>
    <w:rsid w:val="00322AB6"/>
    <w:rsid w:val="00326174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690"/>
    <w:rsid w:val="003737A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302A"/>
    <w:rsid w:val="003A42C3"/>
    <w:rsid w:val="003A4D05"/>
    <w:rsid w:val="003A4F3B"/>
    <w:rsid w:val="003A5234"/>
    <w:rsid w:val="003B080A"/>
    <w:rsid w:val="003B5A66"/>
    <w:rsid w:val="003B5FDF"/>
    <w:rsid w:val="003B6999"/>
    <w:rsid w:val="003C1EE8"/>
    <w:rsid w:val="003C2CF6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4F88"/>
    <w:rsid w:val="00415AE3"/>
    <w:rsid w:val="0041719D"/>
    <w:rsid w:val="00420EF7"/>
    <w:rsid w:val="00420FB7"/>
    <w:rsid w:val="004265BF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1A3"/>
    <w:rsid w:val="00440DF2"/>
    <w:rsid w:val="00440E07"/>
    <w:rsid w:val="00441763"/>
    <w:rsid w:val="0044241D"/>
    <w:rsid w:val="00442E7D"/>
    <w:rsid w:val="004442D0"/>
    <w:rsid w:val="004454BE"/>
    <w:rsid w:val="004469B2"/>
    <w:rsid w:val="00450873"/>
    <w:rsid w:val="00450E94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4B8A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032E"/>
    <w:rsid w:val="00491332"/>
    <w:rsid w:val="00492004"/>
    <w:rsid w:val="00492B4A"/>
    <w:rsid w:val="00492E93"/>
    <w:rsid w:val="0049493E"/>
    <w:rsid w:val="00494A90"/>
    <w:rsid w:val="00494D92"/>
    <w:rsid w:val="0049511A"/>
    <w:rsid w:val="004A2141"/>
    <w:rsid w:val="004A3B3D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56BC"/>
    <w:rsid w:val="004C6C26"/>
    <w:rsid w:val="004D11A2"/>
    <w:rsid w:val="004D21A4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4F7EEE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635D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37FF"/>
    <w:rsid w:val="005466FD"/>
    <w:rsid w:val="00546C5A"/>
    <w:rsid w:val="00547E94"/>
    <w:rsid w:val="005509AE"/>
    <w:rsid w:val="00551C24"/>
    <w:rsid w:val="00555E47"/>
    <w:rsid w:val="00556239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0A2C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920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F561C"/>
    <w:rsid w:val="00600C1E"/>
    <w:rsid w:val="006014D8"/>
    <w:rsid w:val="006021BC"/>
    <w:rsid w:val="0061110C"/>
    <w:rsid w:val="006131AC"/>
    <w:rsid w:val="006133D7"/>
    <w:rsid w:val="0062135E"/>
    <w:rsid w:val="006218EE"/>
    <w:rsid w:val="00624583"/>
    <w:rsid w:val="006247EA"/>
    <w:rsid w:val="00625374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42DE2"/>
    <w:rsid w:val="00643C05"/>
    <w:rsid w:val="00643ED2"/>
    <w:rsid w:val="006449A8"/>
    <w:rsid w:val="00645F28"/>
    <w:rsid w:val="0064755C"/>
    <w:rsid w:val="00650631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4313"/>
    <w:rsid w:val="00664426"/>
    <w:rsid w:val="00664CAD"/>
    <w:rsid w:val="00665E29"/>
    <w:rsid w:val="00672A26"/>
    <w:rsid w:val="00675C9B"/>
    <w:rsid w:val="00675D07"/>
    <w:rsid w:val="00676825"/>
    <w:rsid w:val="0068017C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5D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3942"/>
    <w:rsid w:val="006C4D4B"/>
    <w:rsid w:val="006C4FF9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D796A"/>
    <w:rsid w:val="006E1C1E"/>
    <w:rsid w:val="006E2504"/>
    <w:rsid w:val="006E321C"/>
    <w:rsid w:val="006E3EDE"/>
    <w:rsid w:val="006E7CD6"/>
    <w:rsid w:val="006F5CFA"/>
    <w:rsid w:val="006F6629"/>
    <w:rsid w:val="006F77D3"/>
    <w:rsid w:val="006F7BA3"/>
    <w:rsid w:val="00700F02"/>
    <w:rsid w:val="00701823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371AF"/>
    <w:rsid w:val="007411E9"/>
    <w:rsid w:val="00745BEA"/>
    <w:rsid w:val="00745CBC"/>
    <w:rsid w:val="00746368"/>
    <w:rsid w:val="00746434"/>
    <w:rsid w:val="00746BF3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1F3A"/>
    <w:rsid w:val="007722DC"/>
    <w:rsid w:val="00774299"/>
    <w:rsid w:val="00775456"/>
    <w:rsid w:val="0077545E"/>
    <w:rsid w:val="00776228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44F1"/>
    <w:rsid w:val="007D7ED8"/>
    <w:rsid w:val="007E17DD"/>
    <w:rsid w:val="007E23F3"/>
    <w:rsid w:val="007E4C62"/>
    <w:rsid w:val="007E4DD7"/>
    <w:rsid w:val="007E65D7"/>
    <w:rsid w:val="007E70E8"/>
    <w:rsid w:val="007F0BD0"/>
    <w:rsid w:val="007F1BE6"/>
    <w:rsid w:val="007F32AB"/>
    <w:rsid w:val="007F6F47"/>
    <w:rsid w:val="00800155"/>
    <w:rsid w:val="00800DA9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3292"/>
    <w:rsid w:val="00825D38"/>
    <w:rsid w:val="00827FB8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1DA6"/>
    <w:rsid w:val="008528D2"/>
    <w:rsid w:val="008549E0"/>
    <w:rsid w:val="00854A55"/>
    <w:rsid w:val="008570E7"/>
    <w:rsid w:val="0086344A"/>
    <w:rsid w:val="008656DF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1004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3328"/>
    <w:rsid w:val="008D4AB0"/>
    <w:rsid w:val="008D58DC"/>
    <w:rsid w:val="008D5F24"/>
    <w:rsid w:val="008E09A6"/>
    <w:rsid w:val="008E3C56"/>
    <w:rsid w:val="008E4086"/>
    <w:rsid w:val="008E5EFD"/>
    <w:rsid w:val="008E60F2"/>
    <w:rsid w:val="008E7A6C"/>
    <w:rsid w:val="008F11D1"/>
    <w:rsid w:val="008F12CB"/>
    <w:rsid w:val="008F1BB7"/>
    <w:rsid w:val="008F38C5"/>
    <w:rsid w:val="008F53BA"/>
    <w:rsid w:val="008F6AAC"/>
    <w:rsid w:val="009015BE"/>
    <w:rsid w:val="00904988"/>
    <w:rsid w:val="00904E1A"/>
    <w:rsid w:val="00905009"/>
    <w:rsid w:val="00910D72"/>
    <w:rsid w:val="00911BFD"/>
    <w:rsid w:val="00915182"/>
    <w:rsid w:val="009164CE"/>
    <w:rsid w:val="00917C66"/>
    <w:rsid w:val="00921E0A"/>
    <w:rsid w:val="00922FF8"/>
    <w:rsid w:val="009278C7"/>
    <w:rsid w:val="00931772"/>
    <w:rsid w:val="0093225F"/>
    <w:rsid w:val="009332D4"/>
    <w:rsid w:val="009350CE"/>
    <w:rsid w:val="00935813"/>
    <w:rsid w:val="00940525"/>
    <w:rsid w:val="0094340B"/>
    <w:rsid w:val="00943B9E"/>
    <w:rsid w:val="00946321"/>
    <w:rsid w:val="009524BE"/>
    <w:rsid w:val="0095546B"/>
    <w:rsid w:val="009606F1"/>
    <w:rsid w:val="00960DC0"/>
    <w:rsid w:val="0096225B"/>
    <w:rsid w:val="0096275F"/>
    <w:rsid w:val="0096415F"/>
    <w:rsid w:val="009645D9"/>
    <w:rsid w:val="0096754E"/>
    <w:rsid w:val="0097003A"/>
    <w:rsid w:val="00971339"/>
    <w:rsid w:val="00972A09"/>
    <w:rsid w:val="009733C4"/>
    <w:rsid w:val="009741E0"/>
    <w:rsid w:val="009760B9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1C6E"/>
    <w:rsid w:val="009A2133"/>
    <w:rsid w:val="009A3202"/>
    <w:rsid w:val="009A53F2"/>
    <w:rsid w:val="009A5542"/>
    <w:rsid w:val="009A6224"/>
    <w:rsid w:val="009B3C4E"/>
    <w:rsid w:val="009B3FA3"/>
    <w:rsid w:val="009B4201"/>
    <w:rsid w:val="009B5AEC"/>
    <w:rsid w:val="009B6D9D"/>
    <w:rsid w:val="009B6F43"/>
    <w:rsid w:val="009C1F02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600"/>
    <w:rsid w:val="009F3FE3"/>
    <w:rsid w:val="009F451D"/>
    <w:rsid w:val="009F4F0C"/>
    <w:rsid w:val="009F50B9"/>
    <w:rsid w:val="009F5B9E"/>
    <w:rsid w:val="009F6FD7"/>
    <w:rsid w:val="009F73FD"/>
    <w:rsid w:val="00A013A6"/>
    <w:rsid w:val="00A0338F"/>
    <w:rsid w:val="00A038B1"/>
    <w:rsid w:val="00A06122"/>
    <w:rsid w:val="00A064E8"/>
    <w:rsid w:val="00A1294B"/>
    <w:rsid w:val="00A1361A"/>
    <w:rsid w:val="00A1374E"/>
    <w:rsid w:val="00A14E46"/>
    <w:rsid w:val="00A20B5A"/>
    <w:rsid w:val="00A212E7"/>
    <w:rsid w:val="00A21822"/>
    <w:rsid w:val="00A226F1"/>
    <w:rsid w:val="00A2356D"/>
    <w:rsid w:val="00A252B6"/>
    <w:rsid w:val="00A26D60"/>
    <w:rsid w:val="00A31D7D"/>
    <w:rsid w:val="00A3253C"/>
    <w:rsid w:val="00A32A57"/>
    <w:rsid w:val="00A32CC1"/>
    <w:rsid w:val="00A33BAD"/>
    <w:rsid w:val="00A347AF"/>
    <w:rsid w:val="00A375DC"/>
    <w:rsid w:val="00A403EE"/>
    <w:rsid w:val="00A42177"/>
    <w:rsid w:val="00A4433C"/>
    <w:rsid w:val="00A4503A"/>
    <w:rsid w:val="00A45FCE"/>
    <w:rsid w:val="00A46882"/>
    <w:rsid w:val="00A4757C"/>
    <w:rsid w:val="00A507C1"/>
    <w:rsid w:val="00A5281A"/>
    <w:rsid w:val="00A53811"/>
    <w:rsid w:val="00A53A51"/>
    <w:rsid w:val="00A60A88"/>
    <w:rsid w:val="00A60AA9"/>
    <w:rsid w:val="00A61605"/>
    <w:rsid w:val="00A61A35"/>
    <w:rsid w:val="00A63F94"/>
    <w:rsid w:val="00A66EFE"/>
    <w:rsid w:val="00A670BD"/>
    <w:rsid w:val="00A70D8B"/>
    <w:rsid w:val="00A715C9"/>
    <w:rsid w:val="00A73A44"/>
    <w:rsid w:val="00A73DD2"/>
    <w:rsid w:val="00A767F5"/>
    <w:rsid w:val="00A76F80"/>
    <w:rsid w:val="00A77D02"/>
    <w:rsid w:val="00A816F0"/>
    <w:rsid w:val="00A81AE8"/>
    <w:rsid w:val="00A820D0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6B06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3368F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54C3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F94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428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C01C2D"/>
    <w:rsid w:val="00C03907"/>
    <w:rsid w:val="00C10004"/>
    <w:rsid w:val="00C105F1"/>
    <w:rsid w:val="00C10FC4"/>
    <w:rsid w:val="00C12D74"/>
    <w:rsid w:val="00C144DE"/>
    <w:rsid w:val="00C170BB"/>
    <w:rsid w:val="00C23699"/>
    <w:rsid w:val="00C247D9"/>
    <w:rsid w:val="00C248AB"/>
    <w:rsid w:val="00C2551E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0AC9"/>
    <w:rsid w:val="00C7116E"/>
    <w:rsid w:val="00C724A2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0F35"/>
    <w:rsid w:val="00CC191E"/>
    <w:rsid w:val="00CC1F36"/>
    <w:rsid w:val="00CC23E4"/>
    <w:rsid w:val="00CC29E6"/>
    <w:rsid w:val="00CC4F3E"/>
    <w:rsid w:val="00CD0A6D"/>
    <w:rsid w:val="00CD1F68"/>
    <w:rsid w:val="00CD48E4"/>
    <w:rsid w:val="00CD6329"/>
    <w:rsid w:val="00CD70D1"/>
    <w:rsid w:val="00CE0A01"/>
    <w:rsid w:val="00CE27F7"/>
    <w:rsid w:val="00CE43C0"/>
    <w:rsid w:val="00CE4E70"/>
    <w:rsid w:val="00CE516A"/>
    <w:rsid w:val="00CE6182"/>
    <w:rsid w:val="00CF125D"/>
    <w:rsid w:val="00CF156E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7C0"/>
    <w:rsid w:val="00D27E99"/>
    <w:rsid w:val="00D31B81"/>
    <w:rsid w:val="00D329FD"/>
    <w:rsid w:val="00D34111"/>
    <w:rsid w:val="00D350FD"/>
    <w:rsid w:val="00D36352"/>
    <w:rsid w:val="00D40FDD"/>
    <w:rsid w:val="00D4181E"/>
    <w:rsid w:val="00D4530C"/>
    <w:rsid w:val="00D4653B"/>
    <w:rsid w:val="00D47DFD"/>
    <w:rsid w:val="00D51472"/>
    <w:rsid w:val="00D52386"/>
    <w:rsid w:val="00D526F8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26B1"/>
    <w:rsid w:val="00D93B7A"/>
    <w:rsid w:val="00D96934"/>
    <w:rsid w:val="00D97EDD"/>
    <w:rsid w:val="00DA1CFF"/>
    <w:rsid w:val="00DA2B47"/>
    <w:rsid w:val="00DA36A8"/>
    <w:rsid w:val="00DA4954"/>
    <w:rsid w:val="00DA566D"/>
    <w:rsid w:val="00DA7128"/>
    <w:rsid w:val="00DB1A34"/>
    <w:rsid w:val="00DB1CF3"/>
    <w:rsid w:val="00DB297E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2DBD"/>
    <w:rsid w:val="00DD4275"/>
    <w:rsid w:val="00DD4D97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7030"/>
    <w:rsid w:val="00DE770F"/>
    <w:rsid w:val="00DE7AB8"/>
    <w:rsid w:val="00DF027D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81B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277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4E28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55AE"/>
    <w:rsid w:val="00EF63F2"/>
    <w:rsid w:val="00EF7180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188E"/>
    <w:rsid w:val="00F2322E"/>
    <w:rsid w:val="00F33520"/>
    <w:rsid w:val="00F33CAF"/>
    <w:rsid w:val="00F343D9"/>
    <w:rsid w:val="00F35FF6"/>
    <w:rsid w:val="00F361B0"/>
    <w:rsid w:val="00F4376E"/>
    <w:rsid w:val="00F44547"/>
    <w:rsid w:val="00F45338"/>
    <w:rsid w:val="00F46C85"/>
    <w:rsid w:val="00F52A66"/>
    <w:rsid w:val="00F55530"/>
    <w:rsid w:val="00F55FF5"/>
    <w:rsid w:val="00F5771D"/>
    <w:rsid w:val="00F6081B"/>
    <w:rsid w:val="00F62478"/>
    <w:rsid w:val="00F6252F"/>
    <w:rsid w:val="00F63784"/>
    <w:rsid w:val="00F66CB5"/>
    <w:rsid w:val="00F71C3D"/>
    <w:rsid w:val="00F71EB9"/>
    <w:rsid w:val="00F73C73"/>
    <w:rsid w:val="00F7406A"/>
    <w:rsid w:val="00F76961"/>
    <w:rsid w:val="00F76D41"/>
    <w:rsid w:val="00F77D1D"/>
    <w:rsid w:val="00F81717"/>
    <w:rsid w:val="00F817D1"/>
    <w:rsid w:val="00F825F3"/>
    <w:rsid w:val="00F82824"/>
    <w:rsid w:val="00F833E2"/>
    <w:rsid w:val="00F842F2"/>
    <w:rsid w:val="00F84A6F"/>
    <w:rsid w:val="00F856B9"/>
    <w:rsid w:val="00F856FD"/>
    <w:rsid w:val="00F85803"/>
    <w:rsid w:val="00F85E3C"/>
    <w:rsid w:val="00F869D6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4DA3"/>
    <w:rsid w:val="00FA4E8C"/>
    <w:rsid w:val="00FA5B27"/>
    <w:rsid w:val="00FB06AA"/>
    <w:rsid w:val="00FB0ED9"/>
    <w:rsid w:val="00FB22D0"/>
    <w:rsid w:val="00FB34A8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F7C9BF1"/>
  <w15:docId w15:val="{5FCE2A39-DD70-4E9B-B9C8-CD4A2F64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5821</Words>
  <Characters>31435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37182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2021-06-16T19:35:00Z</cp:lastPrinted>
  <dcterms:created xsi:type="dcterms:W3CDTF">2025-09-25T19:22:00Z</dcterms:created>
  <dcterms:modified xsi:type="dcterms:W3CDTF">2025-09-25T19:22:00Z</dcterms:modified>
</cp:coreProperties>
</file>