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11FC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4237E36A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495ª do *****, realizada nos dias quinze e dezesseis de junho de dois mil e vinte e três.</w:t>
      </w:r>
    </w:p>
    <w:p w14:paraId="751C1E70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2C8B316" w14:textId="77777777" w:rsidR="00A21B53" w:rsidRPr="00FD1A15" w:rsidRDefault="002E2A39" w:rsidP="001A711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oito horas e trinta minutos do dia dezesseis de junho e abril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, ***** de *****, ***** dos ***** , ***** , ***** dos ***** Paião, ***** , ***** , ***** , ***** , ***** , ***** e ***** . *****. Comunicação do ***** e demais membros do Plenário. Aprovação das ***** 494ª e Extraordinária 161ª. *****. *****. ***** : ***** o conselheiro ***** em substituição a conselheira ***** . Sessão iniciada sob a presidência do conselheiro ***** . *****: Ofício ***** n. 1400/2023 nos dias 25 a 29/09/2023 par auditoria e ***** Técnica do ***** a ***** do ***** para apoio à diretoria no dia dezesseis de junho de dois mil e vinte e três. 01. Comissão de reconciliação de débitos. ***** explana os objetivos e métodos de trabalho da comissão, no qual otimiza as negociações e minimiza as dívidas dos profissionais no *****. ***** enfatiza que a comissão é pertinente devido ao número expressivo de arrecadações que havia quando a comissão estava ativa, com a solicitação de inclusão de funcionários públicos do setor financeiro. ***** sugere que a comissão desempenhe papéis com divisão das atribuições por sede e subseções, com  metas mensais e otimizando o trabalho da comissão. ***** enfatiza que o uso do celular ocupa muito tempo dos funcionários públicos, solicitando apoio à subseção de Três ***** a ***** e *****, devido ao fluxo menor de profissionais e </w:t>
      </w:r>
      <w:r>
        <w:lastRenderedPageBreak/>
        <w:t xml:space="preserve">repassando os telefones funcionais da negociação ficaria sob supervisão dos conselheiros. ***** sugere a composição com conselheiros e funcionários públicos, sob a coordenação do ***** e participação dos conselheiros: *****, *****, ***** e ***** e dos funcionários públicos: *****, ***** e *****. Não havendo discussão, aprovado por unanimidade. 02. Reformulação da minuta de Decisão de pagamento de auxílio representação e de jeton pagas pelo *****. Não havendo discussão, aprovado por unanimidade. Às nove horas e trinta minutos registro a entrada dos ***** , ***** , ***** e ***** , a primeira assumindo a posição de titular. 03. ***** de ***** n. 02/2023 – ***** n.220/2023. ***** leitura do parecer pelo conselheiro ***** , não havendo discussão, aprovado por unanimidade. 04. ***** de conselheiro n. 014/2023 – ***** n. 219/2023. ***** leitura do parecer pela conselheira ***** , não havendo discussão, aprovado por unanimidade. 05. ***** de conselheiro n. 015/2023 – ***** n. 285/2023. ***** leitura do parecer pela conselheira ***** , não havendo discussão, aprovado por unanimidade. 06. ***** de ***** Público – elaborado pela ***** . ***** leitura do parecer pela ***** , após leitura houve questionamento pelo ***** sobre as testemunhas. ***** sequencia, ***** relata que não tem testemunhas de nenhuma parte, pois os envolvidos não tiveram coragem de se pronunciarem por medo da influência do profissional médico dentro da instituição hospitalar e que a denunciante fez um boletim de ocorrência e ao *****, que foi dado direito de se defender ao profissional denunciado com defesa prévia do denunciado. ***** pelo ***** se já teve julgamento do Ministério Público. ***** pela ***** que ainda não está finalizado o processo. Após sanar todas as dúvidas, fica efetivado o conselheiro ***** em substituição da ***** e a conselheira ***** em substituição ao ***** , aprovado por unanimidade.  07. ***** na *****. ***** fala que o agendamento fica comprometido no caso do profissional vem para fazer encaixe, livre demanda e no dia agendado fica no sistema como ausência. ***** o </w:t>
      </w:r>
      <w:r>
        <w:lastRenderedPageBreak/>
        <w:t xml:space="preserve">agendamento, com isso acontece as reclamações pela demora para o atendimento. ***** o encaminhamento de memorando pelo ***** , para posterior encaminhamento ao *****, para adequar o sistema para o cancelamento dos agendamentos já atendidos. 08. ***** n. 048/2023 – resposta ao questionamento da Comissão do ***** a respeito de fatos ocorridos na votação. ***** 101/2023 ***** 11 ***** de ***** de ***** do *****. ***** parecer e realizado explanação pelo ***** sobre o concurso de fotografia que foi proposto pela Comissão ***** da 11ª ***** de ***** de ***** do ***** e, que em um certo momento, o funcionário público ***** da ***** de Comunicação no qual constatou um aumento expressivo em curto período de tempo no número de curtidas em na foto em primeiro lugar, após realizado leitura do parecer jurídico pelo ***** . Após leitura, ***** sugere a suspensão do processo para defender a moralidade do conselho e seriedade da comissão. ***** reflete que não temos um órgão que possa realizar a auditoria, mas que há sim evidências de diversos perfis fakes que realizaram a curtida na foto, portanto para manter a lisura do processo sugere-se o cancelamento do concurso. ***** relata que não concorda que o prêmio seja fornecido a essa profissional devido as evidências de possível compra de curtidas. ***** defende a moralidade do conselho e também sugere a suspensão desta votação. ***** sugere a suspensão parcial do processo de votação, passando a essas mesmas seis fotos finalistas para uma nova votação de forma que individualize um voto por ***** válido. ***** três possibilidades para votação: 1º ***** o edital com novas datas e link para votação, sem mudar as fotos finalistas, com a justificativa de problemas técnicos na votação anterior; 2º ***** o edital com novas datas e abrir novamente a votação apenas entre o plenário, funcionários e comunidade; 3º suspensão total do concurso de fotos. Após votação do plenário, ***** vota na 3ª opção e ***** , *****, *****, *****, ***** e ***** na 1ª opção. Será elaborado uma nota para publicação nas mídias sociais do ***** e dado continuidade conforme o item 1: ***** o edital com novas datas e link </w:t>
      </w:r>
      <w:r>
        <w:lastRenderedPageBreak/>
        <w:t xml:space="preserve">para votação, sem mudar as fotos finalistas, com a justificativa de problemas técnicos na votação anterior. ***** onze horas e trinta minutos fica suspensa a reunião. ***** treze horas e trinta minutos e reiniciado a 495ª Reunião Ordinária de Plenário, ***** a Presidência ***** . ***** presentes: ***** , ***** de *****, ***** dos ***** , ***** , ***** dos ***** Paião, ***** , ***** , ***** , ***** , ***** , ***** , ***** e ***** . 09. ***** n. 014/23 – elaborado pelo ***** do ***** Saúde da *****. ***** a leitura do parecer pela conselheira ***** , não havendo discussões aprovado a concessão de registro de especialista em Saúde da Família ao profissional ***** . 10.***** n. 015/23 – elaborado pelo ***** do ***** Saúde da *****. ***** a leitura do parecer pela conselheira ***** , não havendo discussões aprovado a concessão de registro de especialista em ***** Obstétrica ao profissional ***** de ***** . 11. ***** n. 016/23 – elaborado pelo ***** do ***** Saúde da *****. ***** a leitura do parecer pela conselheira ***** , não havendo discussões aprovado a concessão de registro de especialista em ***** Obstétrica a profissional ***** . 12. ***** n. 017/23 – elaborado pelo ***** do ***** Saúde da *****. ***** a leitura do parecer pela conselheira ***** , não havendo discussões aprovado o encaminhamento ao ***** para manifestação quanto ao registro de especialista em ***** Obstétrica.  13. ***** n. 018/23 – elaborado pelo ***** do ***** Saúde da *****. ***** a leitura do parecer pela conselheira ***** , não havendo discussões aprovado o parecer quanto a não fornecer o registro de especialista em ***** Obstétrica da ***** de *****.  ***** a presença da conselheira ***** em substituição ao ***** . 14. ***** Jurídico n. 042/2023 – Prontuário n. 182637 Solicitação de profissional de ***** pela isenção no pagamento de anuidades, por motivo de estar acometida por doença grave. ***** a leitura do parecer pelo presidente interino ***** , não havendo discussão, aprovado parecer por unanimidade com isenção das anuidades de 2012 a 2023 do profissional Ramão ***** de ***** 182.637-*****. ***** a presença do </w:t>
      </w:r>
      <w:r>
        <w:lastRenderedPageBreak/>
        <w:t xml:space="preserve">conselheiro ***** em substituição ao ***** e da conselheira ***** em substituição ao ***** . 15. ***** Técnico n. 003/2023 – elaborado pela Câmara Técnica de Assistência sobre: ***** de parto realizado pelo Técnico em ***** na residência ou na viatura de suporte básico de vida sem supervisão direta pelo enfermeiro. ***** a leitura do parecer pela conselheira ***** , não havendo discussões, aprovado o parecer por unanimidade. 16. ***** n. 088/2023 – Gestão de ***** </w:t>
      </w:r>
      <w:r>
        <w:tab/>
        <w:t>Sugestão de Calendário de feriados 2º ***** 2023. ***** a leitura do memorando pelo presidente interino ***** , após discussão do plenário haverá alteração no recesso de final de ano sendo dividido em dois períodos de 25 a 29/12/2023 e de 01/01 a 05/01/2024, mantendo todos os serviços em funcionamento e sem prejuízo aos atendimentos prestados. Após ficou aprovado o calendário por unanimidade. 17. Solicitação do conselheiro ***** 258.709-***** com solicitação de afastamento do cargo de conselheiro efetivo pelo período de 120 dias. ***** pelo plenário para o afastamento do conselheiro a partir do dia 19 de junho de 2023 e a recomposição do plenário ocorrerá na próxima reunião ordinária.  18. ***** das rubricas. ***** de pauta. 19. ***** n. 02/2023-***** do ***** e ***** Solicitação para reajuste no valor do ticket alimentação. ***** a leitura do memorando pelo ***** , após discussões solicita-se que seja encaminhado ao financeiro para avaliação do impacto financeiro para 797,57 reais e aumento de 5% e 10% sobre o valor atual. 20. Relatório mensal de fiscalização, referente ao mês de abril/2023. Ciência do plenário. Sugestão do ***** para inclusão de conselheiros no apoio a fiscalização quando houver demandas adversas, para não impactar indicadores negativos. Não prejudicar as metas de indicadores. 21. ***** n. 019/2023-***** de Fiscalização e memorando n. 005/2023-***** de ***** Solicitação para aquisição de computadores. ***** solicitação para abertura de processo de licitação. 22. ***** homologação de inscrições mês de maio/23. *****. 23. ***** Comissão ***** de Licitação</w:t>
      </w:r>
      <w:r>
        <w:lastRenderedPageBreak/>
        <w:tab/>
        <w:t xml:space="preserve">Solicitação de sugestões de itens para compor a licitação para aquisição de materiais institucionais e materiais gráficos. ***** solicitação para abertura de processo de licitação. 24. Solicitação de auxílio representação referente ao mês de maio/2023, *****: Fábio ***** dos ***** (04) auxílios; ***** (07) auxílios; ***** Conceição ***** (10) auxílios; ***** (12) auxílios; *****: ***** Guimarães dos ***** (09) auxílios; ***** da ***** (02) auxílios; ***** Sá ***** (04) auxílios; ***** da ***** (07) auxílios; ***** de ***** (03) auxílios, ***** (11) auxílios e ***** de ***** (01) auxílio. ***** o pagamento. 25. ***** n.011/2023-***** de processos licitatórios. ***** a perda da objetividade dos processos licitatórios. ***** por unanimidade o encerramento e arquivamento dos ***** 035/2020, 024/2021, 009/2022, 008/2022 e 028/2022. 26. ***** do ***** de Fiscalização, ***** n. 229/2021 Sugestão de encerramento/arquivamento. ***** a contratação do pessoal de enfermagem e sanando as irregularidades encontradas na fiscalização, fica aprovado o encerramento e arquivamento do processo. 27. ***** do ***** de Fiscalização, ***** n. 109/2023 Sugestão de encerramento/arquivamento. ***** que após averiguação prévia, constatou-se o cumprimento das orientações realizadas, fica aprovado o encerramento e arquivamento do processo. 01. ***** n. 011/21, denunciante </w:t>
      </w:r>
      <w:r>
        <w:tab/>
        <w:t xml:space="preserve">***** , em desfavor a ***** . ***** pregão pela conselheira ***** no qual consta que não há partes. ***** conselheiro ***** realizou a leitura do parecer conclusivo. ***** ausência de partes, aberto para discussão dos demais conselheiros para discussão, ***** questiona que realmente não teve provas de que os materiais tenham sido removidos pelo profissional de enfermagem do hospital, ***** refere que não teve provas suficientes. ***** vota pela absolvição ética da profissional ***** 375.858-*****. ***** para votação do *****, aprovado o ***** por unanimidade. 02. ***** do ***** n. 010/22, denunciante ***** , em desfavor aos profissionais de ***** 601.800-***** e Drª ***** 138.594-*****, ***** , ***** n. 22355. ***** pregão </w:t>
      </w:r>
      <w:r>
        <w:lastRenderedPageBreak/>
        <w:t>pelo ***** e registro a presença do ***** n. 22.355. ***** explica aos presentes o rito do julgamento e em seguida iniciado a leitura do parecer conclusivo pelo conselheiro ***** . ***** para fala da parte presente no qual ressalta que houve uma injustiça com conflito interno no hospital entre as duas profissionais e buscaram a chefia de enfermagem a Enfª *****, reitera as alegações finais, pois não houve uma apuração do que realmente aconteceu os fatos e houve a remoção dos profissionais de forma vexatória e de maneira surpresa aos envolvidos. ***** que a enfermeira ***** não teve envolvimento e executou da melhor maneira que pode no momento. ***** vota pela absolvição ética dos profissionais ***** de ***** 601.800-***** e Drª ***** 138.594-*****. ***** para discussão dos demais conselheiros para discussão, no qual o ***** ressalta a questão política de um município do interior e questiona sobree a comprovação de ter deixado algum tipo de atendimento aos usuários de saúde, neste momento o ***** ressalta que não houve comprovação de que houve prejuízo no atendimento. ***** para votação do *****, no qual a conselheira ***** em substituição ao conselheiro ***** , aprovado o ***** por unanimidade. 03. ***** do ***** n.</w:t>
      </w:r>
      <w:r>
        <w:tab/>
        <w:t xml:space="preserve">036/21, denunciante ***** , ***** nº 531701-*****,  em desfavor ao ***** da *****, ***** nº 1069560-*****, ***** de *****, ***** nº 22162. ***** pregão pelo conselheiro ***** no qual consta que não há partes. ***** conselheiro ***** realizou a leitura do parecer conclusivo emitido pela ***** . ***** ausência de partes, o ***** vota pela suspensão de 30 (trinta) dias e multa de duas anuidades contra o profissional ***** da ***** nº 1069560-*****. ***** para discussão dos demais conselheiros para discussão, ***** reforça a gravidade da agressividade do denunciado, no qual até quebrou uma cadeira de fio. ***** reforça a gravidade desse profissional estar no meio de trabalho aos colegas e demais usuários de saúde. ***** propõe a mudança na penalidade para censura e multa no valor de duas anuidades. ***** para votação do *****, por 5 votos a 2 fica aprovado a proposição de </w:t>
      </w:r>
      <w:r>
        <w:lastRenderedPageBreak/>
        <w:t>alteração da penalidade para censura e multa no valor de duas anuidades ao profissional ***** da ***** nº 1069560-***** por infração ética aos artigos 24 e 64 da Resolução ***** n. 564/2017. ***** dezessete horas fica declarado suspensa a reunião. ***** o início da reunião no dia dezesseis de junho de dois mil e vinte e três. 04. ***** do ***** n. 031/20, denunciante ***** , ***** 491255-*****, em desfavor ao Técnico em ***** Antônio ***** , ***** 276192-*****. ***** pregão pelo ***** , foi constado ausência das partes. ***** a leitura da ***** relatora ***** de *****, no qual conclui pela condenação ética por *****, do profissional ***** , ***** 276192-*****. ***** para votação ***** sugere multa de duas anuidades mais *****. ***** e multa. ***** Nívea vota com o *****.   ***** da relatora pela censura. 05. ***** do ***** n.023/21, denunciantes</w:t>
      </w:r>
      <w:r>
        <w:tab/>
        <w:t xml:space="preserve">***** da ***** e ***** da *****, em desfavor ao Técnico em ***** de *****, ***** 231908-*****, ***** Farínea, ***** 16294, ***** da *****, e ***** da *****, ***** 21533 ***** do *****. ***** o pregão pelo conselheiro ***** . Presença da representante da denunciante, mãe, ***** da ***** e do ***** , ***** 16294, ausência do denunciado representado pela ***** da *****, ***** 21533. ***** a leitura do ***** pela relatora ***** , após foi disponibilizado a fala para denunciante, cumprimenta a equipe seria, fala que não está atras de vingança, mas sim de justiça, o que está passando dentro de casa, só ela sabe, não concorda com que essa pessoa esteja atendendo pessoas. ***** está aqui para saber decisão, o crime de estupro é qualquer tentativa contra mulher de homem, então na última julgamento o acusado disse que não tinha câmeras dentro de hospital, não teve provas, mas como o ***** ser um hospital público não tem condições de ter remédios quem dirá câmeras, o estupro não acontece aos olhos de prova. ***** cliente não pode nem ver a flor que mais gostava, o girassol, nas condições que estava não tinha condições de ter alucinações eróticas, como já foi dito. ***** fato é que aconteceu o estupro, relatos dentro do hospital diz que encontraram ela em estado de choque, pois ela foi apalpada com óleo de girassol, o qual hoje marcou na vida </w:t>
      </w:r>
      <w:r>
        <w:lastRenderedPageBreak/>
        <w:t xml:space="preserve">da ***** esse óleo de girassol, se vocês tiverem a oportunidade de conhecer a minha cliente, é só falar sobre girassol que ela terá reação. ***** aqui esclarecendo os fatos e peço a cassação desse profissional sr. *****. ***** a palavra do advogado representante do denunciante, existe a possibilidade de uma pessoa tentar realizar o estupro, realmente o meu cliente foi questionado pelo senhor ***** no ultimo julgamento, mais por orientação minha, não o respondeu. ***** preciso analisar outras circunstâncias para esclarecer o crime de estupro, foram ouvidas diversas testemunhas, e nenhum pessoa falou que o ***** entrou no quarto da ***** sozinho, nenhuma pessoa. ***** fez o exame das roupas, e não foi achado nenhum vestígio de óleo de girassol, essa denúncia não é procedente, seria o caso, vale a pena culpar um inocente, sim são fatos que pode acontecer, tem vários profissionais ruins, em todas as profissões. Não vejo nenhum indicio para condenar meu cliente, solicito a absolvição do ***** . ***** relatora da continuidade a leitura do voto, no qual concluir pela absolvição do profissional ***** de *****, ***** 231908-*****. ***** fala que já foi esgotado pela materialidade para absolvição do profissional, embora moralmente podemos ter outros pensamentos, mas precisamos de materialidades confirmadas, constatadas para condenação de alguém. ***** fala que não foi constatado nenhuma alteração psicológica. ***** pergunta para relatora se o senhor ***** era o único profissional de enfermagem, e se ele era o único homem no plantão que esteve com a paciente? ***** , responde que, não era o único, conselheira ***** fala que é orientado passar óleo de girassol nos pacientes acamados, mas também a orientação é que as profissionais de enfermagem feminina faça nas paciente mulheres. ***** fala que foi esgotado todas os recursos, até mesmo pedido de vistas do ***** conclusivo, temos que nos atentar com os fatos, teve oitiva, ..... tentou-se reanalise de todo processo em pedido de vistas. ***** existe o momento que passamos óleo de girassol no paciente, e a orientação é de que profissionais do sexo </w:t>
      </w:r>
      <w:r>
        <w:lastRenderedPageBreak/>
        <w:t xml:space="preserve">masculino não faça atendimento a paciente feminina. ***** em votação dos conselheiros, aprovado por unanimidade, pela absolvição do profissional ***** ....... Às nove horas e cinquenta e oito minutos registro a chegada do ***** e ***** . ***** fala que a advogada solicitou ontem dia 15/06/23, por e-mail, a suspensão do julgamento, nesta data, pois a denunciante encontra-se internada. ***** que que a denunciante tem advogada constituída, a mesma poderia representa-la nessa audiência, por tanto negado a possibilidade de suspensão.06. ***** do ***** n. 010/21, denunciante ***** da *****, em desfavor a ***** da *****, ***** 587025-*****. ***** Amélia ***** da *****, ***** 61585 ***** da *****. ***** o pregão pelo ***** , foi constato a ausência das partes. ***** a leitura do ***** conclusivo pelo relator ***** , no qual conclui pela absolvição ***** que o acompanhante era problemático, ***** fala que a profissional trabalhava com ele nessa época dos fatos, e era época de pandemia e não entrava ninguém sem máscara. ***** por unanimidade pela absolvição da profissional ***** da *****, ***** 587025-*****. 07. Homologação de conciliação ***** n. 033/2022. Homologação. 08. Homologação de conciliação ***** n. 009/2022. Homologação.09. Homologação de conciliação ***** n. 012/2023. Homologação. 08. ***** , fala da necessidade de um arquivista para tratar da massa documental do *****. ***** a complexidade da análise dos documentos antes de descartar com segurança. ***** o encaminhamento para estudo de impacto para contratação de profissional arquivista e encaminhamento dos documentos para arquivo na arquivoteca. 09. ***** do ***** ao Plenário do *****. Às doze horas e trinta minutos comparece ao plenário o ***** do ***** , no qual esclarece aos presentes que o processo que está em andamento junto com ao ***** sobre o afastamento do ***** , no qual esclarece que não possui cunho político e nem por perseguição pessoal, mas sim para garantir a isenção do ***** para uma eleição sem intervenções, cumprindo as regras democráticas que constam no Código eleitoral, para que todos zelem com clareza nos andamentos desse processo. ***** que está disponível diante </w:t>
      </w:r>
      <w:r>
        <w:lastRenderedPageBreak/>
        <w:t>dessa mudança temporária de recomposição do plenário regional do ***** do *****. ***** agradece o apoio e disponibiliza-se ao que precisar. ***** mais a tratar, às treze horas fica declarado encerrada a 495ª Reunião Ordinária de Plenário.</w:t>
      </w:r>
    </w:p>
    <w:p w14:paraId="788B2B54" w14:textId="77777777" w:rsidR="00915087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E0A3BA4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99EBB73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1989FF73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E199BFE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1782487A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7C2324B1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B43993A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1B5A3AE3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6F91D0D5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8056853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12801631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56E007B4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B945D2E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35C790EB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440F4DB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A25C7EB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367332B3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C6CDCEF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764A9D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BD4A86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584D1E4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1907AA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3EBEADEA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422C1E6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47570DE" w14:textId="77777777" w:rsidR="002D319F" w:rsidRPr="0029297E" w:rsidRDefault="002D319F" w:rsidP="00D637C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1877C619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5F77191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0CCA244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579D55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2DF9F46C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6922A534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128B127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1210946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B6D8FAF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258709-***** 1506203-*****</w:t>
      </w:r>
    </w:p>
    <w:p w14:paraId="252DEA78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6D88B26A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0318EE2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</w:t>
      </w:r>
    </w:p>
    <w:p w14:paraId="78435009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</w:t>
      </w:r>
    </w:p>
    <w:p w14:paraId="4962649A" w14:textId="77777777" w:rsidR="00915087" w:rsidRPr="00EB1B6A" w:rsidRDefault="00915087" w:rsidP="00EB1B6A">
      <w:pPr>
        <w:jc w:val="center"/>
        <w:rPr>
          <w:rFonts w:ascii="Times New Roman" w:hAnsi="Times New Roman" w:cs="Times New Roman"/>
          <w:b/>
        </w:rPr>
      </w:pPr>
      <w:r>
        <w:t>***** n. 104223-*****</w:t>
      </w:r>
    </w:p>
    <w:sectPr w:rsidR="00915087" w:rsidRPr="00EB1B6A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F230" w14:textId="77777777" w:rsidR="00874933" w:rsidRDefault="00874933" w:rsidP="002B08D9">
      <w:r>
        <w:separator/>
      </w:r>
    </w:p>
  </w:endnote>
  <w:endnote w:type="continuationSeparator" w:id="0">
    <w:p w14:paraId="3465B5A2" w14:textId="77777777" w:rsidR="00874933" w:rsidRDefault="0087493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56D9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D89122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0449813" w14:textId="77777777" w:rsidR="008A75F9" w:rsidRDefault="00F1300A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B98F58D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17319153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28AD8C3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8A1C" w14:textId="77777777" w:rsidR="00874933" w:rsidRDefault="00874933" w:rsidP="002B08D9">
      <w:r>
        <w:separator/>
      </w:r>
    </w:p>
  </w:footnote>
  <w:footnote w:type="continuationSeparator" w:id="0">
    <w:p w14:paraId="31F11D18" w14:textId="77777777" w:rsidR="00874933" w:rsidRDefault="0087493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FD1F" w14:textId="77777777" w:rsidR="00EA0693" w:rsidRDefault="00F1300A">
    <w:pPr>
      <w:pStyle w:val="Cabealho"/>
    </w:pPr>
    <w:r>
      <w:rPr>
        <w:noProof/>
      </w:rPr>
      <w:pict w14:anchorId="35572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F3D5EBB" w14:textId="77777777" w:rsidR="00EA0693" w:rsidRDefault="00EA0693">
    <w:pPr>
      <w:pStyle w:val="Cabealho"/>
    </w:pPr>
  </w:p>
  <w:p w14:paraId="20682F49" w14:textId="77777777" w:rsidR="00EA0693" w:rsidRDefault="00EA0693">
    <w:pPr>
      <w:pStyle w:val="Cabealho"/>
    </w:pPr>
  </w:p>
  <w:p w14:paraId="57EAC707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4E24AA2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85602B0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1869">
    <w:abstractNumId w:val="1"/>
  </w:num>
  <w:num w:numId="2" w16cid:durableId="14140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47C5D"/>
    <w:rsid w:val="00050351"/>
    <w:rsid w:val="000538E8"/>
    <w:rsid w:val="00053987"/>
    <w:rsid w:val="000548ED"/>
    <w:rsid w:val="00054ECE"/>
    <w:rsid w:val="0005557F"/>
    <w:rsid w:val="00055834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67D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D2475"/>
    <w:rsid w:val="000D2C6A"/>
    <w:rsid w:val="000D303E"/>
    <w:rsid w:val="000D5698"/>
    <w:rsid w:val="000D60C9"/>
    <w:rsid w:val="000E116F"/>
    <w:rsid w:val="000E19AE"/>
    <w:rsid w:val="000E6C7C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0A0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4E56"/>
    <w:rsid w:val="00176B8A"/>
    <w:rsid w:val="00176E3A"/>
    <w:rsid w:val="001770BB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2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11C8"/>
    <w:rsid w:val="0022284B"/>
    <w:rsid w:val="002241A8"/>
    <w:rsid w:val="00225C9D"/>
    <w:rsid w:val="002267EB"/>
    <w:rsid w:val="00226B0A"/>
    <w:rsid w:val="00226F11"/>
    <w:rsid w:val="00227C68"/>
    <w:rsid w:val="00232DB6"/>
    <w:rsid w:val="00233918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78C"/>
    <w:rsid w:val="00293956"/>
    <w:rsid w:val="0029515A"/>
    <w:rsid w:val="00296398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0E86"/>
    <w:rsid w:val="002D27A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3D66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1F2A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780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56CE"/>
    <w:rsid w:val="003E634E"/>
    <w:rsid w:val="003E7934"/>
    <w:rsid w:val="003F073E"/>
    <w:rsid w:val="003F2F55"/>
    <w:rsid w:val="003F3749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4E5D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3300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1FD"/>
    <w:rsid w:val="00590A2C"/>
    <w:rsid w:val="005911B5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4B3A"/>
    <w:rsid w:val="006065ED"/>
    <w:rsid w:val="0061110C"/>
    <w:rsid w:val="006133D7"/>
    <w:rsid w:val="00620F5E"/>
    <w:rsid w:val="0062135E"/>
    <w:rsid w:val="006218EE"/>
    <w:rsid w:val="00624583"/>
    <w:rsid w:val="006246DD"/>
    <w:rsid w:val="006247EA"/>
    <w:rsid w:val="00625374"/>
    <w:rsid w:val="00626B8C"/>
    <w:rsid w:val="0062703B"/>
    <w:rsid w:val="0062785E"/>
    <w:rsid w:val="00627D36"/>
    <w:rsid w:val="0063018F"/>
    <w:rsid w:val="0063049B"/>
    <w:rsid w:val="00630DD1"/>
    <w:rsid w:val="00633A4B"/>
    <w:rsid w:val="00634970"/>
    <w:rsid w:val="00634DC7"/>
    <w:rsid w:val="00635A6C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F14"/>
    <w:rsid w:val="0067511D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1B1"/>
    <w:rsid w:val="00683CD7"/>
    <w:rsid w:val="00684BAB"/>
    <w:rsid w:val="00685F65"/>
    <w:rsid w:val="0069067D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550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674A"/>
    <w:rsid w:val="006E77E0"/>
    <w:rsid w:val="006E7CD6"/>
    <w:rsid w:val="006F5CFA"/>
    <w:rsid w:val="006F6629"/>
    <w:rsid w:val="006F7BA3"/>
    <w:rsid w:val="00700AA7"/>
    <w:rsid w:val="0070152C"/>
    <w:rsid w:val="00701823"/>
    <w:rsid w:val="00703F3F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B09F0"/>
    <w:rsid w:val="007B0BB5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3E79"/>
    <w:rsid w:val="007F4058"/>
    <w:rsid w:val="007F5AAF"/>
    <w:rsid w:val="007F6F47"/>
    <w:rsid w:val="00800155"/>
    <w:rsid w:val="00800DA9"/>
    <w:rsid w:val="0080403C"/>
    <w:rsid w:val="008040A5"/>
    <w:rsid w:val="00804854"/>
    <w:rsid w:val="00804DC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89D"/>
    <w:rsid w:val="00825D38"/>
    <w:rsid w:val="00826D4B"/>
    <w:rsid w:val="00827B5F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933"/>
    <w:rsid w:val="00874CDD"/>
    <w:rsid w:val="00874FEC"/>
    <w:rsid w:val="00876563"/>
    <w:rsid w:val="00882E8A"/>
    <w:rsid w:val="008834D1"/>
    <w:rsid w:val="00883873"/>
    <w:rsid w:val="00884277"/>
    <w:rsid w:val="0088487C"/>
    <w:rsid w:val="00884EF1"/>
    <w:rsid w:val="00885F16"/>
    <w:rsid w:val="008863A3"/>
    <w:rsid w:val="0088727F"/>
    <w:rsid w:val="0088785E"/>
    <w:rsid w:val="00887E2D"/>
    <w:rsid w:val="00892381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0A6F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D1B"/>
    <w:rsid w:val="008C328E"/>
    <w:rsid w:val="008C3602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375B"/>
    <w:rsid w:val="009038FC"/>
    <w:rsid w:val="00904988"/>
    <w:rsid w:val="00904E1A"/>
    <w:rsid w:val="00905009"/>
    <w:rsid w:val="0090750C"/>
    <w:rsid w:val="00910D72"/>
    <w:rsid w:val="00911BFD"/>
    <w:rsid w:val="00915087"/>
    <w:rsid w:val="00915182"/>
    <w:rsid w:val="00916080"/>
    <w:rsid w:val="009163BE"/>
    <w:rsid w:val="009175E8"/>
    <w:rsid w:val="00917C66"/>
    <w:rsid w:val="00921D5B"/>
    <w:rsid w:val="00921E0A"/>
    <w:rsid w:val="00922FF8"/>
    <w:rsid w:val="009262E4"/>
    <w:rsid w:val="00926864"/>
    <w:rsid w:val="00926DA6"/>
    <w:rsid w:val="009278C7"/>
    <w:rsid w:val="00931772"/>
    <w:rsid w:val="0093225F"/>
    <w:rsid w:val="00932704"/>
    <w:rsid w:val="009332D4"/>
    <w:rsid w:val="009332F7"/>
    <w:rsid w:val="009350CE"/>
    <w:rsid w:val="00935C40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625E"/>
    <w:rsid w:val="00966749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3823"/>
    <w:rsid w:val="009C44A3"/>
    <w:rsid w:val="009C522E"/>
    <w:rsid w:val="009C636B"/>
    <w:rsid w:val="009C7BBC"/>
    <w:rsid w:val="009D0324"/>
    <w:rsid w:val="009D10E5"/>
    <w:rsid w:val="009D1E4D"/>
    <w:rsid w:val="009D2C6E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B43"/>
    <w:rsid w:val="009F063A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0E9A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64C"/>
    <w:rsid w:val="00A73A44"/>
    <w:rsid w:val="00A73DD2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76DA"/>
    <w:rsid w:val="00A90582"/>
    <w:rsid w:val="00A91848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55"/>
    <w:rsid w:val="00AB2B87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3F2F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4473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3E69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1F0"/>
    <w:rsid w:val="00C06DF3"/>
    <w:rsid w:val="00C10004"/>
    <w:rsid w:val="00C105F1"/>
    <w:rsid w:val="00C10FC4"/>
    <w:rsid w:val="00C1283B"/>
    <w:rsid w:val="00C12D74"/>
    <w:rsid w:val="00C144DE"/>
    <w:rsid w:val="00C16CD3"/>
    <w:rsid w:val="00C23699"/>
    <w:rsid w:val="00C2400D"/>
    <w:rsid w:val="00C247D9"/>
    <w:rsid w:val="00C248AB"/>
    <w:rsid w:val="00C2551E"/>
    <w:rsid w:val="00C268D3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4A7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E766E"/>
    <w:rsid w:val="00CF125D"/>
    <w:rsid w:val="00CF1F95"/>
    <w:rsid w:val="00CF2AEF"/>
    <w:rsid w:val="00CF3712"/>
    <w:rsid w:val="00CF37A5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1C8E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0481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4733"/>
    <w:rsid w:val="00E65028"/>
    <w:rsid w:val="00E6578D"/>
    <w:rsid w:val="00E668CF"/>
    <w:rsid w:val="00E7106D"/>
    <w:rsid w:val="00E71259"/>
    <w:rsid w:val="00E72A33"/>
    <w:rsid w:val="00E74A9E"/>
    <w:rsid w:val="00E74C49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B6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67A4"/>
    <w:rsid w:val="00EC7560"/>
    <w:rsid w:val="00ED02DB"/>
    <w:rsid w:val="00ED07A8"/>
    <w:rsid w:val="00ED0B55"/>
    <w:rsid w:val="00ED0E5B"/>
    <w:rsid w:val="00ED14A2"/>
    <w:rsid w:val="00ED1A7E"/>
    <w:rsid w:val="00ED3FB4"/>
    <w:rsid w:val="00ED4271"/>
    <w:rsid w:val="00ED6ABA"/>
    <w:rsid w:val="00EE001E"/>
    <w:rsid w:val="00EE1689"/>
    <w:rsid w:val="00EE319E"/>
    <w:rsid w:val="00EE4EA4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300A"/>
    <w:rsid w:val="00F14CD8"/>
    <w:rsid w:val="00F173F0"/>
    <w:rsid w:val="00F1799A"/>
    <w:rsid w:val="00F2322E"/>
    <w:rsid w:val="00F23A45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36B4"/>
    <w:rsid w:val="00F55530"/>
    <w:rsid w:val="00F55FF5"/>
    <w:rsid w:val="00F5771D"/>
    <w:rsid w:val="00F6065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2E66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957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1A15"/>
    <w:rsid w:val="00FD2EA4"/>
    <w:rsid w:val="00FD4830"/>
    <w:rsid w:val="00FD6F3E"/>
    <w:rsid w:val="00FD743E"/>
    <w:rsid w:val="00FD74F9"/>
    <w:rsid w:val="00FE056B"/>
    <w:rsid w:val="00FE176B"/>
    <w:rsid w:val="00FE1AB5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C9FB0"/>
  <w15:chartTrackingRefBased/>
  <w15:docId w15:val="{39580598-309A-49D8-A0D9-9C1B152E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3402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