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B52AE">
        <w:rPr>
          <w:b/>
          <w:caps/>
          <w:sz w:val="24"/>
          <w:szCs w:val="24"/>
        </w:rPr>
        <w:t>247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8B0912">
        <w:rPr>
          <w:b/>
          <w:caps/>
          <w:sz w:val="24"/>
          <w:szCs w:val="24"/>
        </w:rPr>
        <w:t>6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7B7C9A">
        <w:rPr>
          <w:rFonts w:ascii="Times New Roman" w:hAnsi="Times New Roman" w:cs="Times New Roman"/>
          <w:sz w:val="24"/>
          <w:szCs w:val="24"/>
        </w:rPr>
        <w:t>n. 008/EVB/2016 – Escola Vital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B7C9A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B7C9A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7B7C9A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sz w:val="24"/>
          <w:szCs w:val="24"/>
        </w:rPr>
        <w:t>3 a 6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7B7C9A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e a Sra. Lucimar Medeiros Duarte Mustafá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em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da abertura da Semana de Enfermagem da Escola Vital Brasil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10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funcionárias Dra. Alessandra Aparecida Vieira Machado e Sra. Lucimar Medeiros Duarte Mustafá deverão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bookmarkStart w:id="0" w:name="_GoBack"/>
      <w:bookmarkEnd w:id="0"/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932A-E032-4756-8F65-C75858F4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2016-05-09T17:15:00Z</cp:lastPrinted>
  <dcterms:created xsi:type="dcterms:W3CDTF">2016-05-09T17:07:00Z</dcterms:created>
  <dcterms:modified xsi:type="dcterms:W3CDTF">2016-05-09T17:16:00Z</dcterms:modified>
</cp:coreProperties>
</file>