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C7027">
        <w:rPr>
          <w:b/>
          <w:caps/>
          <w:sz w:val="24"/>
          <w:szCs w:val="24"/>
        </w:rPr>
        <w:t xml:space="preserve"> 27</w:t>
      </w:r>
      <w:r w:rsidR="00294A7F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C7027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de </w:t>
      </w:r>
      <w:r w:rsidR="005C702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B1796F">
        <w:rPr>
          <w:rFonts w:ascii="Times New Roman" w:hAnsi="Times New Roman" w:cs="Times New Roman"/>
          <w:sz w:val="24"/>
          <w:szCs w:val="24"/>
        </w:rPr>
        <w:t xml:space="preserve"> Portaria </w:t>
      </w:r>
      <w:proofErr w:type="spellStart"/>
      <w:proofErr w:type="gramStart"/>
      <w:r w:rsidR="00B1796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1796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B1796F">
        <w:rPr>
          <w:rFonts w:ascii="Times New Roman" w:hAnsi="Times New Roman" w:cs="Times New Roman"/>
          <w:sz w:val="24"/>
          <w:szCs w:val="24"/>
        </w:rPr>
        <w:t xml:space="preserve"> n. </w:t>
      </w:r>
      <w:r w:rsidR="00294A7F">
        <w:rPr>
          <w:rFonts w:ascii="Times New Roman" w:hAnsi="Times New Roman" w:cs="Times New Roman"/>
          <w:sz w:val="24"/>
          <w:szCs w:val="24"/>
        </w:rPr>
        <w:t>426</w:t>
      </w:r>
      <w:r w:rsidR="00B1796F">
        <w:rPr>
          <w:rFonts w:ascii="Times New Roman" w:hAnsi="Times New Roman" w:cs="Times New Roman"/>
          <w:sz w:val="24"/>
          <w:szCs w:val="24"/>
        </w:rPr>
        <w:t>/2014.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</w:t>
      </w:r>
      <w:r w:rsidR="002907F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7F1">
        <w:rPr>
          <w:rFonts w:ascii="Times New Roman" w:hAnsi="Times New Roman" w:cs="Times New Roman"/>
          <w:sz w:val="24"/>
          <w:szCs w:val="24"/>
        </w:rPr>
        <w:t>30</w:t>
      </w:r>
      <w:r w:rsidR="00A60082">
        <w:rPr>
          <w:rFonts w:ascii="Times New Roman" w:hAnsi="Times New Roman" w:cs="Times New Roman"/>
          <w:sz w:val="24"/>
          <w:szCs w:val="24"/>
        </w:rPr>
        <w:t xml:space="preserve"> </w:t>
      </w:r>
      <w:r w:rsidR="002907F1">
        <w:rPr>
          <w:rFonts w:ascii="Times New Roman" w:hAnsi="Times New Roman" w:cs="Times New Roman"/>
          <w:sz w:val="24"/>
          <w:szCs w:val="24"/>
        </w:rPr>
        <w:t>e 31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907F1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2907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o funcionário Sr. </w:t>
      </w:r>
      <w:r w:rsidR="00294A7F">
        <w:rPr>
          <w:rFonts w:ascii="Times New Roman" w:hAnsi="Times New Roman" w:cs="Times New Roman"/>
          <w:i w:val="0"/>
          <w:iCs w:val="0"/>
          <w:sz w:val="24"/>
          <w:szCs w:val="24"/>
        </w:rPr>
        <w:t>Eliezer Adorno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294A7F">
        <w:rPr>
          <w:rFonts w:ascii="Times New Roman" w:hAnsi="Times New Roman" w:cs="Times New Roman"/>
          <w:i w:val="0"/>
          <w:iCs w:val="0"/>
          <w:sz w:val="24"/>
          <w:szCs w:val="24"/>
        </w:rPr>
        <w:t>recepção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9A655F" w:rsidRDefault="002907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Remanejar o funcionário supracitado para desenvolver suas atividades </w:t>
      </w:r>
      <w:r w:rsid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funcionais e administrativas </w:t>
      </w:r>
      <w:r w:rsidR="005F690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94A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Departamento de Cartório do </w:t>
      </w:r>
      <w:proofErr w:type="spellStart"/>
      <w:proofErr w:type="gramStart"/>
      <w:r w:rsidR="00294A7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94A7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655F" w:rsidRPr="00A82191" w:rsidRDefault="009A655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  <w:bookmarkStart w:id="0" w:name="_GoBack"/>
      <w:bookmarkEnd w:id="0"/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7B30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B30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 w:rsidR="007B30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B3083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E87FE0" w:rsidRPr="00662E53" w:rsidRDefault="00E87FE0" w:rsidP="00E87FE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62E5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2E53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662E5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2E53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7A1A18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A1A18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4A7F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027"/>
    <w:rsid w:val="005F006A"/>
    <w:rsid w:val="005F61F4"/>
    <w:rsid w:val="005F690A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A655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A74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334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66532-3873-4639-B493-C8159A05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2016-06-03T14:26:00Z</cp:lastPrinted>
  <dcterms:created xsi:type="dcterms:W3CDTF">2016-06-03T14:30:00Z</dcterms:created>
  <dcterms:modified xsi:type="dcterms:W3CDTF">2016-06-14T12:28:00Z</dcterms:modified>
</cp:coreProperties>
</file>