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5627">
        <w:rPr>
          <w:b/>
          <w:caps/>
          <w:sz w:val="24"/>
          <w:szCs w:val="24"/>
        </w:rPr>
        <w:t xml:space="preserve"> 307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233F52" w:rsidRPr="00233F52" w:rsidRDefault="00233F52" w:rsidP="00233F52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C3B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627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7956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9562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95627">
        <w:rPr>
          <w:rFonts w:ascii="Times New Roman" w:hAnsi="Times New Roman" w:cs="Times New Roman"/>
          <w:sz w:val="24"/>
          <w:szCs w:val="24"/>
        </w:rPr>
        <w:t xml:space="preserve"> 016/2016</w:t>
      </w:r>
      <w:r w:rsidR="00A24A05">
        <w:rPr>
          <w:rFonts w:ascii="Times New Roman" w:hAnsi="Times New Roman" w:cs="Times New Roman"/>
          <w:sz w:val="24"/>
          <w:szCs w:val="24"/>
        </w:rPr>
        <w:t>.</w:t>
      </w:r>
    </w:p>
    <w:p w:rsidR="00795627" w:rsidRPr="00795627" w:rsidRDefault="00795627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 xml:space="preserve">“A investidura em cargo ou emprego público depende de aprovação prévia em concurso público de provas ou de provas e títulos, de acordo com a natureza e a complexidade do cargo ou emprego, na forma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prevista em lei, ressalvadas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795627">
        <w:rPr>
          <w:rFonts w:ascii="Times New Roman" w:hAnsi="Times New Roman" w:cs="Times New Roman"/>
          <w:sz w:val="24"/>
          <w:szCs w:val="24"/>
        </w:rPr>
        <w:t>na 110</w:t>
      </w:r>
      <w:r w:rsidR="00A24A0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95627">
        <w:rPr>
          <w:rFonts w:ascii="Times New Roman" w:hAnsi="Times New Roman" w:cs="Times New Roman"/>
          <w:sz w:val="24"/>
          <w:szCs w:val="24"/>
        </w:rPr>
        <w:t>Extraordinária</w:t>
      </w:r>
      <w:r w:rsidR="00A24A05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795627">
        <w:rPr>
          <w:rFonts w:ascii="Times New Roman" w:hAnsi="Times New Roman" w:cs="Times New Roman"/>
          <w:sz w:val="24"/>
          <w:szCs w:val="24"/>
        </w:rPr>
        <w:t>27</w:t>
      </w:r>
      <w:r w:rsidR="00A24A05">
        <w:rPr>
          <w:rFonts w:ascii="Times New Roman" w:hAnsi="Times New Roman" w:cs="Times New Roman"/>
          <w:sz w:val="24"/>
          <w:szCs w:val="24"/>
        </w:rPr>
        <w:t xml:space="preserve"> e </w:t>
      </w:r>
      <w:r w:rsidR="00795627">
        <w:rPr>
          <w:rFonts w:ascii="Times New Roman" w:hAnsi="Times New Roman" w:cs="Times New Roman"/>
          <w:sz w:val="24"/>
          <w:szCs w:val="24"/>
        </w:rPr>
        <w:t>29</w:t>
      </w:r>
      <w:r w:rsidR="00A24A05">
        <w:rPr>
          <w:rFonts w:ascii="Times New Roman" w:hAnsi="Times New Roman" w:cs="Times New Roman"/>
          <w:sz w:val="24"/>
          <w:szCs w:val="24"/>
        </w:rPr>
        <w:t xml:space="preserve"> de </w:t>
      </w:r>
      <w:r w:rsidR="00795627">
        <w:rPr>
          <w:rFonts w:ascii="Times New Roman" w:hAnsi="Times New Roman" w:cs="Times New Roman"/>
          <w:sz w:val="24"/>
          <w:szCs w:val="24"/>
        </w:rPr>
        <w:t>junho</w:t>
      </w:r>
      <w:r w:rsidR="00A24A05">
        <w:rPr>
          <w:rFonts w:ascii="Times New Roman" w:hAnsi="Times New Roman" w:cs="Times New Roman"/>
          <w:sz w:val="24"/>
          <w:szCs w:val="24"/>
        </w:rPr>
        <w:t xml:space="preserve"> de 201</w:t>
      </w:r>
      <w:r w:rsidR="007956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93CF9" w:rsidRDefault="0079562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Exonerar do cargo em comissão de Presidente da Comissão Permanente de Licitação do Conselho Regional de Enfermagem de Mato Grosso do Sul a funcionária Sra. Renata Medeiros Pereira.</w:t>
      </w:r>
    </w:p>
    <w:p w:rsidR="00B93CF9" w:rsidRPr="007700CD" w:rsidRDefault="00B93CF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funcionária deverá cumprir 30 (trinta) dias de aviso prévio conforme o artigo n. 487, inciso II da Consolidação das Leis do Trabalho. 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93CF9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funcionária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336A74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  <w:bookmarkStart w:id="0" w:name="_GoBack"/>
      <w:bookmarkEnd w:id="0"/>
    </w:p>
    <w:sectPr w:rsidR="00F824B7" w:rsidRPr="00336A7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1E9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34B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A74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5627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224D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3CF9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8D42-B43E-45D3-964E-6A2A7012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2016-07-04T17:59:00Z</cp:lastPrinted>
  <dcterms:created xsi:type="dcterms:W3CDTF">2016-07-04T17:36:00Z</dcterms:created>
  <dcterms:modified xsi:type="dcterms:W3CDTF">2016-07-04T18:01:00Z</dcterms:modified>
</cp:coreProperties>
</file>