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50196">
        <w:rPr>
          <w:b/>
          <w:caps/>
          <w:sz w:val="24"/>
          <w:szCs w:val="24"/>
        </w:rPr>
        <w:t>337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C26EE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C26EE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5A6F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B75A6F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A6F">
        <w:rPr>
          <w:rFonts w:ascii="Times New Roman" w:hAnsi="Times New Roman" w:cs="Times New Roman"/>
          <w:sz w:val="24"/>
          <w:szCs w:val="24"/>
        </w:rPr>
        <w:t>o</w:t>
      </w:r>
      <w:r w:rsidR="003A459C">
        <w:rPr>
          <w:rFonts w:ascii="Times New Roman" w:hAnsi="Times New Roman" w:cs="Times New Roman"/>
          <w:sz w:val="24"/>
          <w:szCs w:val="24"/>
        </w:rPr>
        <w:t xml:space="preserve"> Processo Administrativo </w:t>
      </w:r>
      <w:proofErr w:type="spellStart"/>
      <w:proofErr w:type="gramStart"/>
      <w:r w:rsidR="00B5019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5019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50196">
        <w:rPr>
          <w:rFonts w:ascii="Times New Roman" w:hAnsi="Times New Roman" w:cs="Times New Roman"/>
          <w:sz w:val="24"/>
          <w:szCs w:val="24"/>
        </w:rPr>
        <w:t xml:space="preserve"> </w:t>
      </w:r>
      <w:r w:rsidR="003A459C">
        <w:rPr>
          <w:rFonts w:ascii="Times New Roman" w:hAnsi="Times New Roman" w:cs="Times New Roman"/>
          <w:sz w:val="24"/>
          <w:szCs w:val="24"/>
        </w:rPr>
        <w:t>n. 09</w:t>
      </w:r>
      <w:r w:rsidR="00B50196">
        <w:rPr>
          <w:rFonts w:ascii="Times New Roman" w:hAnsi="Times New Roman" w:cs="Times New Roman"/>
          <w:sz w:val="24"/>
          <w:szCs w:val="24"/>
        </w:rPr>
        <w:t>5</w:t>
      </w:r>
      <w:r w:rsidR="00B75A6F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196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B50196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50196">
        <w:rPr>
          <w:rFonts w:ascii="Times New Roman" w:hAnsi="Times New Roman" w:cs="Times New Roman"/>
          <w:sz w:val="24"/>
          <w:szCs w:val="24"/>
        </w:rPr>
        <w:t xml:space="preserve"> n. 433/2012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B501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Sra. Ana Maria Alves da Silva,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976823, para emitir parecer sobre possível desagravo público recebido pelo Técnico em Enfermagem Sr. Antônio Ferreira da Costa,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218939, referente ao que consta nos autos do PAD n. </w:t>
      </w:r>
      <w:r w:rsidR="00603519">
        <w:rPr>
          <w:rFonts w:ascii="Times New Roman" w:hAnsi="Times New Roman" w:cs="Times New Roman"/>
          <w:i w:val="0"/>
          <w:sz w:val="24"/>
          <w:szCs w:val="24"/>
        </w:rPr>
        <w:t>095</w:t>
      </w:r>
      <w:r w:rsidR="00F811D4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519">
        <w:rPr>
          <w:rFonts w:ascii="Times New Roman" w:hAnsi="Times New Roman" w:cs="Times New Roman"/>
          <w:i w:val="0"/>
          <w:sz w:val="24"/>
          <w:szCs w:val="24"/>
        </w:rPr>
        <w:t>6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1223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811D4">
        <w:rPr>
          <w:rFonts w:ascii="Times New Roman" w:hAnsi="Times New Roman" w:cs="Times New Roman"/>
          <w:i w:val="0"/>
          <w:sz w:val="24"/>
          <w:szCs w:val="24"/>
        </w:rPr>
        <w:t xml:space="preserve">conselheira supracitada terá prazo de 20 (vinte) dias para apresentar o parecer, de acordo com o artigo 2º da Resolução </w:t>
      </w:r>
      <w:proofErr w:type="spellStart"/>
      <w:r w:rsidR="00F811D4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F811D4">
        <w:rPr>
          <w:rFonts w:ascii="Times New Roman" w:hAnsi="Times New Roman" w:cs="Times New Roman"/>
          <w:i w:val="0"/>
          <w:sz w:val="24"/>
          <w:szCs w:val="24"/>
        </w:rPr>
        <w:t xml:space="preserve"> n. 433/2012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F811D4">
        <w:rPr>
          <w:rFonts w:ascii="Times New Roman" w:hAnsi="Times New Roman" w:cs="Times New Roman"/>
          <w:i w:val="0"/>
          <w:iCs w:val="0"/>
          <w:sz w:val="24"/>
          <w:szCs w:val="24"/>
        </w:rPr>
        <w:t>conse</w:t>
      </w:r>
      <w:r w:rsidR="00B913EB">
        <w:rPr>
          <w:rFonts w:ascii="Times New Roman" w:hAnsi="Times New Roman" w:cs="Times New Roman"/>
          <w:i w:val="0"/>
          <w:iCs w:val="0"/>
          <w:sz w:val="24"/>
          <w:szCs w:val="24"/>
        </w:rPr>
        <w:t>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D1A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197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2237">
        <w:rPr>
          <w:rFonts w:ascii="Times New Roman" w:hAnsi="Times New Roman" w:cs="Times New Roman"/>
          <w:sz w:val="24"/>
          <w:szCs w:val="24"/>
        </w:rPr>
        <w:t xml:space="preserve">Dra. </w:t>
      </w:r>
      <w:r w:rsidR="00112237" w:rsidRPr="00112237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112237" w:rsidRPr="0011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</w:t>
      </w:r>
      <w:r w:rsidRPr="00112237">
        <w:rPr>
          <w:rFonts w:ascii="Times New Roman" w:hAnsi="Times New Roman" w:cs="Times New Roman"/>
          <w:sz w:val="24"/>
          <w:szCs w:val="24"/>
        </w:rPr>
        <w:t xml:space="preserve">ra. </w:t>
      </w:r>
      <w:r w:rsidR="00112237" w:rsidRPr="00112237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Secretária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12237">
        <w:rPr>
          <w:rFonts w:ascii="Times New Roman" w:hAnsi="Times New Roman" w:cs="Times New Roman"/>
          <w:sz w:val="24"/>
          <w:szCs w:val="24"/>
        </w:rPr>
        <w:t>Tesoureira</w:t>
      </w:r>
    </w:p>
    <w:p w:rsidR="00517D55" w:rsidRPr="00603519" w:rsidRDefault="00517D55" w:rsidP="00517D55">
      <w:pPr>
        <w:tabs>
          <w:tab w:val="left" w:pos="3765"/>
        </w:tabs>
        <w:spacing w:after="0" w:line="240" w:lineRule="auto"/>
        <w:jc w:val="both"/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0351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3519">
        <w:rPr>
          <w:rFonts w:ascii="Times New Roman" w:hAnsi="Times New Roman" w:cs="Times New Roman"/>
          <w:sz w:val="24"/>
          <w:szCs w:val="24"/>
        </w:rPr>
        <w:t xml:space="preserve">-MS n. </w:t>
      </w:r>
      <w:r w:rsidR="00112237" w:rsidRPr="00603519">
        <w:rPr>
          <w:rFonts w:ascii="Times New Roman" w:hAnsi="Times New Roman" w:cs="Times New Roman"/>
          <w:sz w:val="24"/>
          <w:szCs w:val="24"/>
        </w:rPr>
        <w:t>41476</w:t>
      </w:r>
      <w:r w:rsidRPr="00603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Pr="0060351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351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03519">
        <w:rPr>
          <w:rFonts w:ascii="Times New Roman" w:hAnsi="Times New Roman" w:cs="Times New Roman"/>
          <w:sz w:val="24"/>
          <w:szCs w:val="24"/>
        </w:rPr>
        <w:t xml:space="preserve"> n. </w:t>
      </w:r>
      <w:r w:rsidR="00112237" w:rsidRPr="00603519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603519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03519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1972"/>
    <w:rsid w:val="000D1A0D"/>
    <w:rsid w:val="000D78F0"/>
    <w:rsid w:val="000F06F8"/>
    <w:rsid w:val="000F54DF"/>
    <w:rsid w:val="000F5E1D"/>
    <w:rsid w:val="00105758"/>
    <w:rsid w:val="00112237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0AC1"/>
    <w:rsid w:val="002D32A9"/>
    <w:rsid w:val="002D54EB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A459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5D89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03519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7E86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0571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0196"/>
    <w:rsid w:val="00B573C5"/>
    <w:rsid w:val="00B60808"/>
    <w:rsid w:val="00B66F7B"/>
    <w:rsid w:val="00B67937"/>
    <w:rsid w:val="00B67955"/>
    <w:rsid w:val="00B7073B"/>
    <w:rsid w:val="00B75A6F"/>
    <w:rsid w:val="00B76D79"/>
    <w:rsid w:val="00B913EB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C26E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1D4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CB1E-8FE0-4BA9-BB3B-98604E92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2016-05-09T13:18:00Z</cp:lastPrinted>
  <dcterms:created xsi:type="dcterms:W3CDTF">2016-07-20T13:04:00Z</dcterms:created>
  <dcterms:modified xsi:type="dcterms:W3CDTF">2017-02-10T12:23:00Z</dcterms:modified>
</cp:coreProperties>
</file>