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C51FE">
        <w:rPr>
          <w:b/>
          <w:caps/>
          <w:sz w:val="24"/>
          <w:szCs w:val="24"/>
        </w:rPr>
        <w:t xml:space="preserve"> 386</w:t>
      </w:r>
      <w:r w:rsidRPr="00113914">
        <w:rPr>
          <w:b/>
          <w:caps/>
          <w:sz w:val="24"/>
          <w:szCs w:val="24"/>
        </w:rPr>
        <w:t xml:space="preserve"> de </w:t>
      </w:r>
      <w:r w:rsidR="002C51FE">
        <w:rPr>
          <w:b/>
          <w:caps/>
          <w:sz w:val="24"/>
          <w:szCs w:val="24"/>
        </w:rPr>
        <w:t>26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C51F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DF04DC">
        <w:rPr>
          <w:rFonts w:ascii="Times New Roman" w:hAnsi="Times New Roman" w:cs="Times New Roman"/>
          <w:sz w:val="24"/>
          <w:szCs w:val="24"/>
        </w:rPr>
        <w:t>440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DF04D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S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67F28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F67F28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F67F28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416831,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F04DC">
        <w:rPr>
          <w:rFonts w:ascii="Times New Roman" w:hAnsi="Times New Roman" w:cs="Times New Roman"/>
          <w:i w:val="0"/>
          <w:sz w:val="24"/>
          <w:szCs w:val="24"/>
        </w:rPr>
        <w:t>440/2012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Técnica em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S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r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F04DC">
        <w:rPr>
          <w:rFonts w:ascii="Times New Roman" w:hAnsi="Times New Roman" w:cs="Times New Roman"/>
          <w:i w:val="0"/>
          <w:sz w:val="24"/>
          <w:szCs w:val="24"/>
        </w:rPr>
        <w:t xml:space="preserve">Ariane </w:t>
      </w:r>
      <w:proofErr w:type="spellStart"/>
      <w:r w:rsidR="00DF04DC">
        <w:rPr>
          <w:rFonts w:ascii="Times New Roman" w:hAnsi="Times New Roman" w:cs="Times New Roman"/>
          <w:i w:val="0"/>
          <w:sz w:val="24"/>
          <w:szCs w:val="24"/>
        </w:rPr>
        <w:t>Cerise</w:t>
      </w:r>
      <w:proofErr w:type="spellEnd"/>
      <w:r w:rsidR="00DF04DC">
        <w:rPr>
          <w:rFonts w:ascii="Times New Roman" w:hAnsi="Times New Roman" w:cs="Times New Roman"/>
          <w:i w:val="0"/>
          <w:sz w:val="24"/>
          <w:szCs w:val="24"/>
        </w:rPr>
        <w:t xml:space="preserve"> Espindola Rodrigues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F04DC">
        <w:rPr>
          <w:rFonts w:ascii="Times New Roman" w:hAnsi="Times New Roman" w:cs="Times New Roman"/>
          <w:i w:val="0"/>
          <w:sz w:val="24"/>
          <w:szCs w:val="24"/>
        </w:rPr>
        <w:t>548890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3F50">
        <w:rPr>
          <w:rFonts w:ascii="Times New Roman" w:hAnsi="Times New Roman" w:cs="Times New Roman"/>
          <w:i w:val="0"/>
          <w:sz w:val="24"/>
          <w:szCs w:val="24"/>
        </w:rPr>
        <w:t>2</w:t>
      </w:r>
      <w:r w:rsidR="00DF04D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4DC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2C51FE" w:rsidRDefault="006A19EA" w:rsidP="006A19EA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C51F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C51FE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Pr="002C51F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C51F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C51FE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6A19E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3</cp:revision>
  <cp:lastPrinted>2016-05-06T17:53:00Z</cp:lastPrinted>
  <dcterms:created xsi:type="dcterms:W3CDTF">2016-09-26T16:59:00Z</dcterms:created>
  <dcterms:modified xsi:type="dcterms:W3CDTF">2016-09-26T17:03:00Z</dcterms:modified>
</cp:coreProperties>
</file>