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47792">
        <w:rPr>
          <w:b/>
          <w:caps/>
          <w:sz w:val="24"/>
          <w:szCs w:val="24"/>
        </w:rPr>
        <w:t xml:space="preserve"> 407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3F4D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CC53F9" w:rsidRDefault="0008311E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16E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1D316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D316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D316E">
        <w:rPr>
          <w:rFonts w:ascii="Times New Roman" w:hAnsi="Times New Roman" w:cs="Times New Roman"/>
          <w:sz w:val="24"/>
          <w:szCs w:val="24"/>
        </w:rPr>
        <w:t xml:space="preserve"> n. </w:t>
      </w:r>
      <w:r w:rsidR="00F47792">
        <w:rPr>
          <w:rFonts w:ascii="Times New Roman" w:hAnsi="Times New Roman" w:cs="Times New Roman"/>
          <w:sz w:val="24"/>
          <w:szCs w:val="24"/>
        </w:rPr>
        <w:t>398</w:t>
      </w:r>
      <w:r w:rsidR="001D316E">
        <w:rPr>
          <w:rFonts w:ascii="Times New Roman" w:hAnsi="Times New Roman" w:cs="Times New Roman"/>
          <w:sz w:val="24"/>
          <w:szCs w:val="24"/>
        </w:rPr>
        <w:t>/2015.</w:t>
      </w:r>
    </w:p>
    <w:p w:rsidR="001D316E" w:rsidRDefault="001D316E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sz w:val="24"/>
          <w:szCs w:val="24"/>
        </w:rPr>
        <w:t>os autos do Processo Administrativo n. 132/2016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CC53F9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sz w:val="24"/>
          <w:szCs w:val="24"/>
        </w:rPr>
        <w:t>a deliberação na 38ª Reunião Ordinária de Diretoria, realizada no dia 17 de outubro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Nery Dorneles da Silva, </w:t>
      </w:r>
      <w:proofErr w:type="spellStart"/>
      <w:proofErr w:type="gramStart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139992,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substituir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Alessandra Aparecida Vieira Machado, </w:t>
      </w:r>
      <w:proofErr w:type="spellStart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-MS n. 112848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7792">
        <w:rPr>
          <w:rFonts w:ascii="Times New Roman" w:hAnsi="Times New Roman" w:cs="Times New Roman"/>
          <w:i w:val="0"/>
          <w:iCs w:val="0"/>
          <w:sz w:val="24"/>
          <w:szCs w:val="24"/>
        </w:rPr>
        <w:t>na função gratificada de Coordenadora da Subseção de Dourados-MS, de 1º de novembro de 2016 a 10 de dezembro de 2016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F4779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Simone Nery Dorneles da Silva fará jus a gratificação da função supracitada, cujo valor está fixado em R$ 500,00 (quinhentos reais)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568B2">
        <w:rPr>
          <w:rFonts w:ascii="Times New Roman" w:hAnsi="Times New Roman" w:cs="Times New Roman"/>
          <w:i w:val="0"/>
          <w:iCs w:val="0"/>
          <w:sz w:val="24"/>
          <w:szCs w:val="24"/>
        </w:rPr>
        <w:t>vigorará de 1º de novembro de 2016 a 10 de dezembro de 2016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B86E71" w:rsidRPr="00C3413C" w:rsidRDefault="00B86E71" w:rsidP="00B86E7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16E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8B2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A80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242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53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47792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E42F-8C05-4CD6-A158-984B8170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2016-10-25T10:48:00Z</dcterms:created>
  <dcterms:modified xsi:type="dcterms:W3CDTF">2016-10-25T10:58:00Z</dcterms:modified>
</cp:coreProperties>
</file>