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FD2F50">
        <w:rPr>
          <w:b/>
          <w:caps/>
          <w:sz w:val="24"/>
          <w:szCs w:val="24"/>
        </w:rPr>
        <w:t>422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5A2737">
        <w:rPr>
          <w:b/>
          <w:caps/>
          <w:sz w:val="24"/>
          <w:szCs w:val="24"/>
        </w:rPr>
        <w:t>8</w:t>
      </w:r>
      <w:proofErr w:type="gramEnd"/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F231FE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FD2F5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F50">
        <w:rPr>
          <w:rFonts w:ascii="Times New Roman" w:hAnsi="Times New Roman" w:cs="Times New Roman"/>
          <w:sz w:val="24"/>
          <w:szCs w:val="24"/>
        </w:rPr>
        <w:t xml:space="preserve">autos do </w:t>
      </w:r>
      <w:r>
        <w:rPr>
          <w:rFonts w:ascii="Times New Roman" w:hAnsi="Times New Roman" w:cs="Times New Roman"/>
          <w:sz w:val="24"/>
          <w:szCs w:val="24"/>
        </w:rPr>
        <w:t>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5A2737">
        <w:rPr>
          <w:rFonts w:ascii="Times New Roman" w:hAnsi="Times New Roman" w:cs="Times New Roman"/>
          <w:sz w:val="24"/>
          <w:szCs w:val="24"/>
        </w:rPr>
        <w:t>1</w:t>
      </w:r>
      <w:r w:rsidR="00FD2F50">
        <w:rPr>
          <w:rFonts w:ascii="Times New Roman" w:hAnsi="Times New Roman" w:cs="Times New Roman"/>
          <w:sz w:val="24"/>
          <w:szCs w:val="24"/>
        </w:rPr>
        <w:t>35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FD2F50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Encaminhar a denúncia que compõe o PAD n. 135/2016 ao Departamento de Fiscalização, para que sejam apurados os fatos ocorridos e devolvido ao Gabinete da Presidência com o relatório circunstanciado no prazo de 20 (vinte) dias, de acordo com o artigo n. 19 do Código de Processo Ético-Disciplinar da Enfermagem, anexo a Resolução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n. 370/2010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da responsável pelo referido departamento,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="005A2737"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A19EA" w:rsidRDefault="006A19EA" w:rsidP="006A19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A19EA" w:rsidRDefault="006A19EA" w:rsidP="006A19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6A19EA" w:rsidRPr="00F0137B" w:rsidRDefault="006A19EA" w:rsidP="006A19E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0137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0137B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F0137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0137B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2016-05-06T17:53:00Z</cp:lastPrinted>
  <dcterms:created xsi:type="dcterms:W3CDTF">2016-11-09T19:25:00Z</dcterms:created>
  <dcterms:modified xsi:type="dcterms:W3CDTF">2016-11-09T19:32:00Z</dcterms:modified>
</cp:coreProperties>
</file>