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1007">
        <w:rPr>
          <w:b/>
          <w:caps/>
          <w:sz w:val="24"/>
          <w:szCs w:val="24"/>
        </w:rPr>
        <w:t xml:space="preserve"> 48</w:t>
      </w:r>
      <w:r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A1007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DEZEMBRO de 2016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A1007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</w:t>
      </w:r>
      <w:r w:rsidR="00AA10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/2016.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Luzia Pereira dos Santos,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18926-R, para emitir parecer de admissibilidade com relação ao que consta nos autos do PAD n. 1</w:t>
      </w:r>
      <w:r w:rsidR="00AA1007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/2016, em desfavor a Enfermeira Dra. </w:t>
      </w:r>
      <w:r w:rsidR="00AA1007">
        <w:rPr>
          <w:rFonts w:ascii="Times New Roman" w:hAnsi="Times New Roman" w:cs="Times New Roman"/>
          <w:i w:val="0"/>
          <w:sz w:val="24"/>
          <w:szCs w:val="24"/>
        </w:rPr>
        <w:t>Rosangela Andrade Batista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A1007">
        <w:rPr>
          <w:rFonts w:ascii="Times New Roman" w:hAnsi="Times New Roman" w:cs="Times New Roman"/>
          <w:i w:val="0"/>
          <w:sz w:val="24"/>
          <w:szCs w:val="24"/>
        </w:rPr>
        <w:t>440914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ia, publique-se e cumpra-se.</w:t>
      </w:r>
    </w:p>
    <w:p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1007">
        <w:rPr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dezembro de 2016.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A1007" w:rsidRPr="003A7033" w:rsidRDefault="00AA1007" w:rsidP="00AA10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AA1007" w:rsidRPr="003A7033" w:rsidRDefault="00AA1007" w:rsidP="00AA10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07" w:rsidRPr="00AA1007" w:rsidRDefault="00AA1007" w:rsidP="00AA1007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A100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A1007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AA100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A100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A1007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747E4E" w:rsidRDefault="00F824B7" w:rsidP="00747E4E"/>
    <w:sectPr w:rsidR="00F824B7" w:rsidRPr="00747E4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94807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A100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CDFB-FE27-441A-804D-C0A893A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2016-12-01T12:05:00Z</cp:lastPrinted>
  <dcterms:created xsi:type="dcterms:W3CDTF">2017-01-02T13:32:00Z</dcterms:created>
  <dcterms:modified xsi:type="dcterms:W3CDTF">2017-01-02T13:35:00Z</dcterms:modified>
</cp:coreProperties>
</file>