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749A" w14:textId="6503FE6C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7B5452">
        <w:rPr>
          <w:b/>
          <w:caps/>
          <w:sz w:val="24"/>
          <w:szCs w:val="24"/>
        </w:rPr>
        <w:t>00</w:t>
      </w:r>
      <w:r w:rsidR="00E3424E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7B5452">
        <w:rPr>
          <w:b/>
          <w:caps/>
          <w:sz w:val="24"/>
          <w:szCs w:val="24"/>
        </w:rPr>
        <w:t>02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3424E">
        <w:rPr>
          <w:b/>
          <w:caps/>
          <w:sz w:val="24"/>
          <w:szCs w:val="24"/>
        </w:rPr>
        <w:t>j</w:t>
      </w:r>
      <w:r w:rsidR="007B5452">
        <w:rPr>
          <w:b/>
          <w:caps/>
          <w:sz w:val="24"/>
          <w:szCs w:val="24"/>
        </w:rPr>
        <w:t>aneir</w:t>
      </w:r>
      <w:r w:rsidR="00E3424E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7B5452">
        <w:rPr>
          <w:b/>
          <w:caps/>
          <w:sz w:val="24"/>
          <w:szCs w:val="24"/>
        </w:rPr>
        <w:t>2024</w:t>
      </w:r>
    </w:p>
    <w:p w14:paraId="07AB1396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91B1A96" w14:textId="4CC9A220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EB53F7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B5452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B5452">
        <w:rPr>
          <w:rFonts w:ascii="Times New Roman" w:hAnsi="Times New Roman" w:cs="Times New Roman"/>
          <w:sz w:val="24"/>
          <w:szCs w:val="24"/>
        </w:rPr>
        <w:t>Secretária</w:t>
      </w:r>
      <w:r w:rsidR="00EB53F7">
        <w:rPr>
          <w:rFonts w:ascii="Times New Roman" w:hAnsi="Times New Roman" w:cs="Times New Roman"/>
          <w:sz w:val="24"/>
          <w:szCs w:val="24"/>
        </w:rPr>
        <w:t>,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</w:t>
      </w:r>
      <w:r w:rsidR="00E342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E3424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A875C01" w14:textId="77777777" w:rsidR="000C0A7E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104213"/>
      <w:r w:rsidRPr="005B05C0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5B0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5C0">
        <w:rPr>
          <w:rFonts w:ascii="Times New Roman" w:hAnsi="Times New Roman" w:cs="Times New Roman"/>
          <w:bCs/>
          <w:sz w:val="24"/>
          <w:szCs w:val="24"/>
        </w:rPr>
        <w:t>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7D611" w14:textId="650FA0E2" w:rsidR="00091D28" w:rsidRDefault="000C0A7E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0A7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C0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na 131ª Reunião Ordinária de Diretoria, realizada no dia 02 de janeiro de 2024,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3C2165" w14:textId="635BF4FB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B5452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comissionad</w:t>
      </w:r>
      <w:r w:rsidR="007B545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1" w:name="_Hlk155101489"/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7B5452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Henda 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7B5452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ary 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7B5452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assani 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5452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portadora do RG n. </w:t>
      </w:r>
      <w:r w:rsidR="007B5452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>903805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SEJUSP/MS e inscrita no CPF sob o n. </w:t>
      </w:r>
      <w:r w:rsidR="007B5452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>690.451.941-04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452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>cargo em comissão de Assessor Técnica de Nível Superior, lotada na Subseção do Coren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>em Dourados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D9E3A7" w14:textId="330D6F61" w:rsidR="006E1AF7" w:rsidRPr="00520C46" w:rsidRDefault="007B54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comissionad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B5452">
        <w:rPr>
          <w:rFonts w:ascii="Times New Roman" w:hAnsi="Times New Roman" w:cs="Times New Roman"/>
          <w:i w:val="0"/>
          <w:sz w:val="24"/>
          <w:szCs w:val="24"/>
        </w:rPr>
        <w:t>Sra. Henda Mary Bassani Dias,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FF4DD8" w14:textId="3B7E1AE2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E3424E">
        <w:rPr>
          <w:rFonts w:ascii="Times New Roman" w:hAnsi="Times New Roman" w:cs="Times New Roman"/>
          <w:i w:val="0"/>
          <w:sz w:val="24"/>
          <w:szCs w:val="24"/>
        </w:rPr>
        <w:t>0</w:t>
      </w:r>
      <w:r w:rsidR="007B5452">
        <w:rPr>
          <w:rFonts w:ascii="Times New Roman" w:hAnsi="Times New Roman" w:cs="Times New Roman"/>
          <w:i w:val="0"/>
          <w:sz w:val="24"/>
          <w:szCs w:val="24"/>
        </w:rPr>
        <w:t>8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545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24E">
        <w:rPr>
          <w:rFonts w:ascii="Times New Roman" w:hAnsi="Times New Roman" w:cs="Times New Roman"/>
          <w:i w:val="0"/>
          <w:sz w:val="24"/>
          <w:szCs w:val="24"/>
        </w:rPr>
        <w:t>20</w:t>
      </w:r>
      <w:r w:rsidR="007B5452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05CA7F07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452">
        <w:rPr>
          <w:rFonts w:ascii="Times New Roman" w:hAnsi="Times New Roman" w:cs="Times New Roman"/>
          <w:i w:val="0"/>
          <w:sz w:val="24"/>
          <w:szCs w:val="24"/>
        </w:rPr>
        <w:t>02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24E">
        <w:rPr>
          <w:rFonts w:ascii="Times New Roman" w:hAnsi="Times New Roman" w:cs="Times New Roman"/>
          <w:i w:val="0"/>
          <w:sz w:val="24"/>
          <w:szCs w:val="24"/>
        </w:rPr>
        <w:t>j</w:t>
      </w:r>
      <w:r w:rsidR="007B5452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5452">
        <w:rPr>
          <w:rFonts w:ascii="Times New Roman" w:hAnsi="Times New Roman" w:cs="Times New Roman"/>
          <w:i w:val="0"/>
          <w:sz w:val="24"/>
          <w:szCs w:val="24"/>
        </w:rPr>
        <w:t>2024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61351C" w14:textId="77777777" w:rsidR="007B0375" w:rsidRPr="00344E9E" w:rsidRDefault="007B037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BB3AC0" w14:textId="77777777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Dr. Leandro Afonso Rabelo Dias                            Dra. Virna Liza Pereira Chaves Hildebrand</w:t>
      </w:r>
    </w:p>
    <w:p w14:paraId="14C9CA05" w14:textId="70A14FC9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 xml:space="preserve">Presidente                                                                          </w:t>
      </w:r>
      <w:proofErr w:type="spellStart"/>
      <w:r w:rsidRPr="007B0375">
        <w:rPr>
          <w:rFonts w:ascii="Times New Roman" w:hAnsi="Times New Roman" w:cs="Times New Roman"/>
          <w:sz w:val="24"/>
          <w:szCs w:val="24"/>
          <w:lang w:val="en-US"/>
        </w:rPr>
        <w:t>Secretária</w:t>
      </w:r>
      <w:proofErr w:type="spellEnd"/>
    </w:p>
    <w:p w14:paraId="28F6ADF3" w14:textId="777ECDA6" w:rsidR="00091D28" w:rsidRPr="000F5C97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Coren-MS n. 175263-ENF                                                 Coren-MS n. 96606-ENF</w:t>
      </w: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E7C9FF0" w14:textId="0B1839D7" w:rsidR="00F11B7A" w:rsidRPr="00F11B7A" w:rsidRDefault="00F11B7A" w:rsidP="00DF46D2">
      <w:pPr>
        <w:tabs>
          <w:tab w:val="left" w:pos="975"/>
          <w:tab w:val="left" w:pos="2745"/>
        </w:tabs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ab/>
      </w:r>
      <w:r w:rsidR="00DF46D2">
        <w:rPr>
          <w:rFonts w:ascii="Times New Roman" w:hAnsi="Times New Roman" w:cs="Times New Roman"/>
          <w:sz w:val="16"/>
          <w:szCs w:val="16"/>
          <w:lang w:val="en-US"/>
        </w:rPr>
        <w:tab/>
      </w:r>
    </w:p>
    <w:sectPr w:rsidR="00F11B7A" w:rsidRPr="00F11B7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77BA" w14:textId="77777777" w:rsidR="00E97606" w:rsidRPr="001D0DC6" w:rsidRDefault="00E97606" w:rsidP="00E9760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2" w:name="_Hlk136956983"/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DD61094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470131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03E19" wp14:editId="211AFB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2FA421" w14:textId="77777777" w:rsidR="00E97606" w:rsidRDefault="00E97606" w:rsidP="00E9760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3C03E19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82FA421" w14:textId="77777777" w:rsidR="00E97606" w:rsidRDefault="00E97606" w:rsidP="00E9760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29F03AC" w14:textId="2A959198" w:rsidR="006772E9" w:rsidRDefault="00E9760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E63139" wp14:editId="4E2FDD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6709476">
    <w:abstractNumId w:val="3"/>
  </w:num>
  <w:num w:numId="2" w16cid:durableId="1046492720">
    <w:abstractNumId w:val="4"/>
  </w:num>
  <w:num w:numId="3" w16cid:durableId="811094483">
    <w:abstractNumId w:val="1"/>
  </w:num>
  <w:num w:numId="4" w16cid:durableId="120656038">
    <w:abstractNumId w:val="7"/>
  </w:num>
  <w:num w:numId="5" w16cid:durableId="1772581801">
    <w:abstractNumId w:val="6"/>
  </w:num>
  <w:num w:numId="6" w16cid:durableId="1180587481">
    <w:abstractNumId w:val="8"/>
  </w:num>
  <w:num w:numId="7" w16cid:durableId="928081223">
    <w:abstractNumId w:val="0"/>
  </w:num>
  <w:num w:numId="8" w16cid:durableId="739792785">
    <w:abstractNumId w:val="2"/>
  </w:num>
  <w:num w:numId="9" w16cid:durableId="103981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0A7E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C79D3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0375"/>
    <w:rsid w:val="007B4C55"/>
    <w:rsid w:val="007B5452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15C9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46D2"/>
    <w:rsid w:val="00DF7A33"/>
    <w:rsid w:val="00E02953"/>
    <w:rsid w:val="00E04954"/>
    <w:rsid w:val="00E061DE"/>
    <w:rsid w:val="00E11AFB"/>
    <w:rsid w:val="00E1278B"/>
    <w:rsid w:val="00E21889"/>
    <w:rsid w:val="00E3042A"/>
    <w:rsid w:val="00E3424E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97606"/>
    <w:rsid w:val="00EB41C3"/>
    <w:rsid w:val="00EB5323"/>
    <w:rsid w:val="00EB53F7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1B7A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2024-01-02T19:31:00Z</cp:lastPrinted>
  <dcterms:created xsi:type="dcterms:W3CDTF">2024-01-02T19:30:00Z</dcterms:created>
  <dcterms:modified xsi:type="dcterms:W3CDTF">2024-01-02T20:10:00Z</dcterms:modified>
</cp:coreProperties>
</file>