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650B">
        <w:rPr>
          <w:b/>
          <w:caps/>
          <w:sz w:val="24"/>
          <w:szCs w:val="24"/>
        </w:rPr>
        <w:t>013</w:t>
      </w:r>
      <w:r w:rsidRPr="00113914">
        <w:rPr>
          <w:b/>
          <w:caps/>
          <w:sz w:val="24"/>
          <w:szCs w:val="24"/>
        </w:rPr>
        <w:t xml:space="preserve"> de </w:t>
      </w:r>
      <w:r w:rsidR="0052650B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52650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52650B">
        <w:rPr>
          <w:b/>
          <w:caps/>
          <w:sz w:val="24"/>
          <w:szCs w:val="24"/>
        </w:rPr>
        <w:t>20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804C61">
        <w:rPr>
          <w:rFonts w:ascii="Times New Roman" w:hAnsi="Times New Roman" w:cs="Times New Roman"/>
          <w:sz w:val="24"/>
          <w:szCs w:val="24"/>
        </w:rPr>
        <w:t>Assistente Administrativo</w:t>
      </w:r>
      <w:r w:rsidR="00EC13CC">
        <w:rPr>
          <w:rFonts w:ascii="Times New Roman" w:hAnsi="Times New Roman" w:cs="Times New Roman"/>
          <w:sz w:val="24"/>
          <w:szCs w:val="24"/>
        </w:rPr>
        <w:t xml:space="preserve">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52650B" w:rsidRDefault="00804C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3566822"/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público Sr. Vinicius de Andrade Pereira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2650B" w:rsidRPr="0052650B" w:rsidRDefault="0052650B" w:rsidP="005265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Despesas </w:t>
      </w:r>
      <w:r w:rsidR="006929F1"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1" w:name="_GoBack"/>
      <w:bookmarkEnd w:id="1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650B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650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650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27DB" w:rsidRPr="00A26659" w:rsidRDefault="00F127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50B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29F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C61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4F48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7DB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EAAB296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B7FE-B817-4452-9B17-4B3EA45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28</cp:revision>
  <cp:lastPrinted>2019-07-15T19:44:00Z</cp:lastPrinted>
  <dcterms:created xsi:type="dcterms:W3CDTF">2019-07-15T19:43:00Z</dcterms:created>
  <dcterms:modified xsi:type="dcterms:W3CDTF">2020-01-17T18:46:00Z</dcterms:modified>
</cp:coreProperties>
</file>