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2FB" w14:textId="3FACAF6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</w:t>
      </w:r>
      <w:r w:rsidR="00FA0048">
        <w:rPr>
          <w:b/>
          <w:caps/>
          <w:sz w:val="24"/>
          <w:szCs w:val="24"/>
        </w:rPr>
        <w:t>019</w:t>
      </w:r>
      <w:r w:rsidRPr="00113914">
        <w:rPr>
          <w:b/>
          <w:caps/>
          <w:sz w:val="24"/>
          <w:szCs w:val="24"/>
        </w:rPr>
        <w:t xml:space="preserve"> de </w:t>
      </w:r>
      <w:r w:rsidR="00FA0048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50DBE">
        <w:rPr>
          <w:b/>
          <w:caps/>
          <w:sz w:val="24"/>
          <w:szCs w:val="24"/>
        </w:rPr>
        <w:t>2</w:t>
      </w:r>
      <w:r w:rsidR="00FA0048">
        <w:rPr>
          <w:b/>
          <w:caps/>
          <w:sz w:val="24"/>
          <w:szCs w:val="24"/>
        </w:rPr>
        <w:t>1</w:t>
      </w:r>
    </w:p>
    <w:p w14:paraId="6CF608F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C2C725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5EA100" w14:textId="77B22F02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048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1352D2">
        <w:rPr>
          <w:rFonts w:ascii="Times New Roman" w:hAnsi="Times New Roman" w:cs="Times New Roman"/>
          <w:sz w:val="24"/>
          <w:szCs w:val="24"/>
        </w:rPr>
        <w:t>de elaboração de critérios técnicos para a utilização dos carros oficias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532636" w14:textId="05A6F020"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E72BB6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Coren-MS n. 158519,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elaborar critérios técnicos para a utilização dos carros oficiais do Coren-MS.</w:t>
      </w:r>
    </w:p>
    <w:p w14:paraId="01EDBBB7" w14:textId="77777777" w:rsidR="009D164A" w:rsidRPr="000F665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14:paraId="184703A5" w14:textId="77777777"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639234" w14:textId="0A5C503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ECCDC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9E1824" w14:textId="1A4E19D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2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10EB4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1FDB17" w14:textId="77777777"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24CD56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FE616C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9040B5D" w14:textId="77777777"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5E3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B349E10" w14:textId="77777777"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5EAE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532DC06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DEA3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ECCB6" w14:textId="4729E643" w:rsidR="001352D2" w:rsidRDefault="001352D2" w:rsidP="001352D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416F43" wp14:editId="1972D311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ACE471" w14:textId="77777777" w:rsidR="001352D2" w:rsidRDefault="001352D2" w:rsidP="001352D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16F43" id="Retângulo 3" o:spid="_x0000_s1026" style="position:absolute;left:0;text-align:left;margin-left:525.4pt;margin-top:639.9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0DACE471" w14:textId="77777777" w:rsidR="001352D2" w:rsidRDefault="001352D2" w:rsidP="001352D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203E82" w14:textId="27E995F0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AB348" w14:textId="795E5BB5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8C9186" w14:textId="77777777" w:rsidR="001352D2" w:rsidRDefault="001352D2" w:rsidP="001352D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9B77647" w14:textId="77777777" w:rsidR="001352D2" w:rsidRPr="00E71A61" w:rsidRDefault="001352D2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2FF21FB" w14:textId="70B56F56" w:rsidR="00FD7D08" w:rsidRPr="00E71A61" w:rsidRDefault="00FD7D08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D41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585F34D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69D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654C5" wp14:editId="009EEA4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C492" w14:textId="77777777" w:rsidR="00FD7D08" w:rsidRDefault="00FD7D08" w:rsidP="002F663E">
    <w:pPr>
      <w:pStyle w:val="Cabealho"/>
    </w:pPr>
  </w:p>
  <w:p w14:paraId="67D2DF4A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FCD1A50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772F4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5140502">
    <w:abstractNumId w:val="3"/>
  </w:num>
  <w:num w:numId="2" w16cid:durableId="851073437">
    <w:abstractNumId w:val="4"/>
  </w:num>
  <w:num w:numId="3" w16cid:durableId="184563838">
    <w:abstractNumId w:val="1"/>
  </w:num>
  <w:num w:numId="4" w16cid:durableId="174851395">
    <w:abstractNumId w:val="7"/>
  </w:num>
  <w:num w:numId="5" w16cid:durableId="1357998612">
    <w:abstractNumId w:val="6"/>
  </w:num>
  <w:num w:numId="6" w16cid:durableId="313680034">
    <w:abstractNumId w:val="8"/>
  </w:num>
  <w:num w:numId="7" w16cid:durableId="360132418">
    <w:abstractNumId w:val="0"/>
  </w:num>
  <w:num w:numId="8" w16cid:durableId="664091637">
    <w:abstractNumId w:val="2"/>
  </w:num>
  <w:num w:numId="9" w16cid:durableId="1910462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52D2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2C7C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2BB6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0048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45EEF78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EF0-3CB5-44E2-B4A7-C13645E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2025-10-10T00:20:00Z</cp:lastPrinted>
  <dcterms:created xsi:type="dcterms:W3CDTF">2019-01-25T15:29:00Z</dcterms:created>
  <dcterms:modified xsi:type="dcterms:W3CDTF">2025-10-10T00:20:00Z</dcterms:modified>
</cp:coreProperties>
</file>