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A191F">
        <w:rPr>
          <w:b/>
          <w:caps/>
          <w:sz w:val="24"/>
          <w:szCs w:val="24"/>
        </w:rPr>
        <w:t>025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15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1C0D77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165A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6178FE">
        <w:rPr>
          <w:rFonts w:ascii="Times New Roman" w:hAnsi="Times New Roman" w:cs="Times New Roman"/>
          <w:sz w:val="24"/>
          <w:szCs w:val="24"/>
        </w:rPr>
        <w:t>convite da Associação Beneficente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a conselheira Sra. Carolina Lopes de Morais,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645303,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representar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posse da diretoria executiva da Associação Amigos da Santa Casal para o biênio 2018/2019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15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6178F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Sebastião Junior Henrique Duarte e a conselheira Sra. Carolina Lopes de Morais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>do referido presidente e da referida conselheira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4410E" w:rsidRDefault="0004410E" w:rsidP="000441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04410E" w:rsidRDefault="0004410E" w:rsidP="000441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04410E" w:rsidRPr="0004410E" w:rsidRDefault="0004410E" w:rsidP="0004410E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441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410E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0441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410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410E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04410E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04410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FE" w:rsidRDefault="006178FE" w:rsidP="00001480">
      <w:pPr>
        <w:spacing w:after="0" w:line="240" w:lineRule="auto"/>
      </w:pPr>
      <w:r>
        <w:separator/>
      </w:r>
    </w:p>
  </w:endnote>
  <w:end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78FE" w:rsidRPr="00282966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78FE" w:rsidRPr="00282966" w:rsidRDefault="006178F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FE" w:rsidRDefault="006178FE" w:rsidP="00001480">
      <w:pPr>
        <w:spacing w:after="0" w:line="240" w:lineRule="auto"/>
      </w:pPr>
      <w:r>
        <w:separator/>
      </w:r>
    </w:p>
  </w:footnote>
  <w:foot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8FE" w:rsidRDefault="006178FE" w:rsidP="002F663E">
    <w:pPr>
      <w:pStyle w:val="Cabealho"/>
    </w:pPr>
  </w:p>
  <w:p w:rsidR="006178FE" w:rsidRDefault="006178FE" w:rsidP="002F663E">
    <w:pPr>
      <w:pStyle w:val="Cabealho"/>
      <w:jc w:val="center"/>
    </w:pPr>
  </w:p>
  <w:p w:rsidR="006178FE" w:rsidRDefault="006178F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78FE" w:rsidRDefault="006178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50D3-7068-4458-8CC8-DAB9EC2F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259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2017-12-12T10:02:00Z</cp:lastPrinted>
  <dcterms:created xsi:type="dcterms:W3CDTF">2017-12-11T16:42:00Z</dcterms:created>
  <dcterms:modified xsi:type="dcterms:W3CDTF">2018-01-16T11:48:00Z</dcterms:modified>
</cp:coreProperties>
</file>