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A32D93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6790F">
        <w:rPr>
          <w:b/>
          <w:caps/>
          <w:sz w:val="24"/>
          <w:szCs w:val="24"/>
        </w:rPr>
        <w:t>028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180420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6790F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C3065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66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6790F">
        <w:rPr>
          <w:rFonts w:ascii="Times New Roman" w:hAnsi="Times New Roman" w:cs="Times New Roman"/>
          <w:i w:val="0"/>
          <w:sz w:val="24"/>
          <w:szCs w:val="24"/>
        </w:rPr>
        <w:t>030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6790F">
        <w:rPr>
          <w:rFonts w:ascii="Times New Roman" w:hAnsi="Times New Roman" w:cs="Times New Roman"/>
          <w:i w:val="0"/>
          <w:sz w:val="24"/>
          <w:szCs w:val="24"/>
        </w:rPr>
        <w:t>Vania De Lima Martins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76790F">
        <w:rPr>
          <w:rFonts w:ascii="Times New Roman" w:hAnsi="Times New Roman" w:cs="Times New Roman"/>
          <w:i w:val="0"/>
          <w:sz w:val="24"/>
          <w:szCs w:val="24"/>
        </w:rPr>
        <w:t>446820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17F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66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2023-01-17T17:45:00Z</dcterms:created>
  <dcterms:modified xsi:type="dcterms:W3CDTF">2025-10-10T01:01:00Z</dcterms:modified>
</cp:coreProperties>
</file>