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D77928">
        <w:rPr>
          <w:b/>
          <w:caps/>
          <w:sz w:val="24"/>
          <w:szCs w:val="24"/>
        </w:rPr>
        <w:t>030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77928">
        <w:rPr>
          <w:b/>
          <w:caps/>
          <w:sz w:val="24"/>
          <w:szCs w:val="24"/>
        </w:rPr>
        <w:t>16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7928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D77928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744613"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E74F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BE74F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06285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062852">
        <w:rPr>
          <w:rFonts w:ascii="Times New Roman" w:hAnsi="Times New Roman" w:cs="Times New Roman"/>
          <w:sz w:val="24"/>
          <w:szCs w:val="24"/>
        </w:rPr>
        <w:t xml:space="preserve"> n. 172/1994, que normatiza a criação de Comissões de Ética de Enfermagem nas Instituições de Saúde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02E5A">
        <w:rPr>
          <w:rFonts w:ascii="Times New Roman" w:hAnsi="Times New Roman" w:cs="Times New Roman"/>
          <w:sz w:val="24"/>
          <w:szCs w:val="24"/>
        </w:rPr>
        <w:t xml:space="preserve">na </w:t>
      </w:r>
      <w:r w:rsidR="006E4F7D">
        <w:rPr>
          <w:rFonts w:ascii="Times New Roman" w:hAnsi="Times New Roman" w:cs="Times New Roman"/>
          <w:sz w:val="24"/>
          <w:szCs w:val="24"/>
        </w:rPr>
        <w:t>430</w:t>
      </w:r>
      <w:r w:rsidR="00202E5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84077">
        <w:rPr>
          <w:rFonts w:ascii="Times New Roman" w:hAnsi="Times New Roman" w:cs="Times New Roman"/>
          <w:sz w:val="24"/>
          <w:szCs w:val="24"/>
        </w:rPr>
        <w:t>Ordinária</w:t>
      </w:r>
      <w:r w:rsidR="00202E5A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6E4F7D">
        <w:rPr>
          <w:rFonts w:ascii="Times New Roman" w:hAnsi="Times New Roman" w:cs="Times New Roman"/>
          <w:sz w:val="24"/>
          <w:szCs w:val="24"/>
        </w:rPr>
        <w:t>9 e 10</w:t>
      </w:r>
      <w:r w:rsidR="00202E5A">
        <w:rPr>
          <w:rFonts w:ascii="Times New Roman" w:hAnsi="Times New Roman" w:cs="Times New Roman"/>
          <w:sz w:val="24"/>
          <w:szCs w:val="24"/>
        </w:rPr>
        <w:t xml:space="preserve"> de </w:t>
      </w:r>
      <w:r w:rsidR="006E4F7D">
        <w:rPr>
          <w:rFonts w:ascii="Times New Roman" w:hAnsi="Times New Roman" w:cs="Times New Roman"/>
          <w:sz w:val="24"/>
          <w:szCs w:val="24"/>
        </w:rPr>
        <w:t>janeiro</w:t>
      </w:r>
      <w:r w:rsidR="00202E5A">
        <w:rPr>
          <w:rFonts w:ascii="Times New Roman" w:hAnsi="Times New Roman" w:cs="Times New Roman"/>
          <w:sz w:val="24"/>
          <w:szCs w:val="24"/>
        </w:rPr>
        <w:t xml:space="preserve"> de 201</w:t>
      </w:r>
      <w:r w:rsidR="006E4F7D">
        <w:rPr>
          <w:rFonts w:ascii="Times New Roman" w:hAnsi="Times New Roman" w:cs="Times New Roman"/>
          <w:sz w:val="24"/>
          <w:szCs w:val="24"/>
        </w:rPr>
        <w:t>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62852" w:rsidRPr="00062852" w:rsidRDefault="0038407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6E4F7D">
        <w:rPr>
          <w:rFonts w:ascii="Times New Roman" w:hAnsi="Times New Roman" w:cs="Times New Roman"/>
          <w:i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sz w:val="24"/>
          <w:szCs w:val="24"/>
        </w:rPr>
        <w:t>Comissão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companhamento das Comissões de Ética de Enfermagem nas Instituições de Saúde de Mato Grosso do Sul, de acordo com o artigo 3º da Resolução </w:t>
      </w:r>
      <w:proofErr w:type="spellStart"/>
      <w:r w:rsidR="00062852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62852">
        <w:rPr>
          <w:rFonts w:ascii="Times New Roman" w:hAnsi="Times New Roman" w:cs="Times New Roman"/>
          <w:i w:val="0"/>
          <w:sz w:val="24"/>
          <w:szCs w:val="24"/>
        </w:rPr>
        <w:t xml:space="preserve"> n. 172/1994, a ser composta pel</w:t>
      </w:r>
      <w:r w:rsidR="006E4F7D">
        <w:rPr>
          <w:rFonts w:ascii="Times New Roman" w:hAnsi="Times New Roman" w:cs="Times New Roman"/>
          <w:i w:val="0"/>
          <w:sz w:val="24"/>
          <w:szCs w:val="24"/>
        </w:rPr>
        <w:t>os conselheiros e colaborador abaixo relacionados</w:t>
      </w:r>
      <w:r w:rsidR="00062852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Sebastião Junior Henrique Duarte,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Pr="00990ED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4F7D" w:rsidRPr="00256AB0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 Rodrigo Alexandre Teixeira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Pr="00256AB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56AB0">
        <w:rPr>
          <w:rFonts w:ascii="Times New Roman" w:hAnsi="Times New Roman" w:cs="Times New Roman"/>
          <w:i w:val="0"/>
          <w:sz w:val="24"/>
          <w:szCs w:val="24"/>
        </w:rPr>
        <w:t>- Sr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dos Santos Paião,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546012;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Virna Liza Pereira Chaves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96606;</w:t>
      </w:r>
    </w:p>
    <w:p w:rsidR="006E4F7D" w:rsidRPr="00990EDF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proofErr w:type="spellStart"/>
      <w:r w:rsidRPr="00990EDF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sz w:val="24"/>
          <w:szCs w:val="24"/>
        </w:rPr>
        <w:t>332396</w:t>
      </w:r>
      <w:r w:rsidRPr="00990EDF"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- Dr. Alisson Daniel Fernandes da Silva, </w:t>
      </w:r>
      <w:proofErr w:type="spellStart"/>
      <w:proofErr w:type="gramStart"/>
      <w:r w:rsidRPr="00990ED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Pr="00990ED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Pr="00990EDF">
        <w:rPr>
          <w:rFonts w:ascii="Times New Roman" w:hAnsi="Times New Roman" w:cs="Times New Roman"/>
          <w:i w:val="0"/>
          <w:sz w:val="24"/>
          <w:szCs w:val="24"/>
        </w:rPr>
        <w:t xml:space="preserve"> n. 183861;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Hugo Henrique Benites Lorentz,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96729;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Rodrigo Rodrigues de Melo,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115342;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Aparecido Vieira Carvalho,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218938;</w:t>
      </w:r>
    </w:p>
    <w:p w:rsidR="006E4F7D" w:rsidRDefault="006E4F7D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Carolina Lopes de Morais,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645303</w:t>
      </w:r>
      <w:r w:rsidR="00737006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737006" w:rsidRPr="00990EDF" w:rsidRDefault="00737006" w:rsidP="0073700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Dr. Ramon Moraes Penha,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109093.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4F7D">
        <w:rPr>
          <w:rFonts w:ascii="Times New Roman" w:hAnsi="Times New Roman" w:cs="Times New Roman"/>
          <w:i w:val="0"/>
          <w:iCs w:val="0"/>
          <w:sz w:val="24"/>
          <w:szCs w:val="24"/>
        </w:rPr>
        <w:t>dos referidos conselheiros e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77928">
        <w:rPr>
          <w:rFonts w:ascii="Times New Roman" w:hAnsi="Times New Roman" w:cs="Times New Roman"/>
          <w:i w:val="0"/>
          <w:iCs w:val="0"/>
          <w:sz w:val="24"/>
          <w:szCs w:val="24"/>
        </w:rPr>
        <w:t>023</w:t>
      </w:r>
      <w:r w:rsidR="009176AA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7792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16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77928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44613" w:rsidRDefault="00744613" w:rsidP="007446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744613" w:rsidRDefault="00744613" w:rsidP="0074461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744613" w:rsidRPr="00C95185" w:rsidRDefault="00744613" w:rsidP="0074461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C9518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95185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062852" w:rsidRDefault="00F824B7" w:rsidP="00D67E0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062852" w:rsidSect="00737006">
      <w:headerReference w:type="default" r:id="rId9"/>
      <w:footerReference w:type="default" r:id="rId10"/>
      <w:pgSz w:w="11906" w:h="16838" w:code="9"/>
      <w:pgMar w:top="297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077" w:rsidRDefault="00384077" w:rsidP="00001480">
      <w:pPr>
        <w:spacing w:after="0" w:line="240" w:lineRule="auto"/>
      </w:pPr>
      <w:r>
        <w:separator/>
      </w:r>
    </w:p>
  </w:endnote>
  <w:end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84077" w:rsidRPr="00282966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D77928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 w:rsidR="00D77928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84077" w:rsidRPr="00282966" w:rsidRDefault="00384077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 w:rsidR="00D77928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805-031 – Dourados/MS. Fone/Fax: (67) 3423-1754</w:t>
    </w:r>
  </w:p>
  <w:p w:rsidR="00384077" w:rsidRPr="001367A4" w:rsidRDefault="003840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077" w:rsidRDefault="00384077" w:rsidP="00001480">
      <w:pPr>
        <w:spacing w:after="0" w:line="240" w:lineRule="auto"/>
      </w:pPr>
      <w:r>
        <w:separator/>
      </w:r>
    </w:p>
  </w:footnote>
  <w:footnote w:type="continuationSeparator" w:id="0">
    <w:p w:rsidR="00384077" w:rsidRDefault="003840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23C757" wp14:editId="72A324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4077" w:rsidRDefault="00384077" w:rsidP="002F663E">
    <w:pPr>
      <w:pStyle w:val="Cabealho"/>
    </w:pPr>
  </w:p>
  <w:p w:rsidR="00384077" w:rsidRDefault="00384077" w:rsidP="002F663E">
    <w:pPr>
      <w:pStyle w:val="Cabealho"/>
      <w:jc w:val="center"/>
    </w:pPr>
  </w:p>
  <w:p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37006"/>
    <w:rsid w:val="007408F4"/>
    <w:rsid w:val="00740B48"/>
    <w:rsid w:val="00744613"/>
    <w:rsid w:val="00750877"/>
    <w:rsid w:val="0075721B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0069-8D9D-4052-88A1-D966B501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308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12</cp:revision>
  <cp:lastPrinted>2016-05-09T13:18:00Z</cp:lastPrinted>
  <dcterms:created xsi:type="dcterms:W3CDTF">2016-08-03T19:54:00Z</dcterms:created>
  <dcterms:modified xsi:type="dcterms:W3CDTF">2018-01-17T16:39:00Z</dcterms:modified>
</cp:coreProperties>
</file>