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0A17C5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A134E">
        <w:rPr>
          <w:b/>
          <w:caps/>
          <w:sz w:val="24"/>
          <w:szCs w:val="24"/>
        </w:rPr>
        <w:t>07</w:t>
      </w:r>
      <w:r w:rsidR="004E018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134E">
        <w:rPr>
          <w:b/>
          <w:caps/>
          <w:sz w:val="24"/>
          <w:szCs w:val="24"/>
        </w:rPr>
        <w:t>05 de fevereiro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2F19A838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A134E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Extrao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31 de janeiro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12FE3572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AA134E">
        <w:rPr>
          <w:rFonts w:ascii="Times New Roman" w:hAnsi="Times New Roman" w:cs="Times New Roman"/>
          <w:sz w:val="24"/>
          <w:szCs w:val="24"/>
        </w:rPr>
        <w:t>060/2025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nas unidades de Saúde do municipio de Corumbá/MS,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2930DD93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060/2025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FCDDAEC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onselheiro,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mpregado público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81EAFA0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6F42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Junior, Coren-MS n. 116366- ENF</w:t>
      </w:r>
      <w:r w:rsidR="00386F4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59061E9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86F42" w:rsidRPr="00EF5A78">
        <w:rPr>
          <w:rFonts w:ascii="Times New Roman" w:hAnsi="Times New Roman" w:cs="Times New Roman"/>
          <w:sz w:val="24"/>
          <w:szCs w:val="24"/>
        </w:rPr>
        <w:t>Lucas Mendes dos Santos, Coren-MS n. 499431-ENF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43D091E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S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86F4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Patrícia Maciel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n. 120019-TE</w:t>
      </w:r>
      <w:r w:rsidRPr="000C5F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0B45FBE5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05 de fevereiro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661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2</cp:revision>
  <cp:lastPrinted>2025-10-10T01:40:00Z</cp:lastPrinted>
  <dcterms:created xsi:type="dcterms:W3CDTF">2025-02-05T21:02:00Z</dcterms:created>
  <dcterms:modified xsi:type="dcterms:W3CDTF">2025-10-10T01:40:00Z</dcterms:modified>
</cp:coreProperties>
</file>