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0935869E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B013E">
        <w:rPr>
          <w:b/>
          <w:caps/>
          <w:sz w:val="24"/>
          <w:szCs w:val="24"/>
        </w:rPr>
        <w:t>087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B013E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6B013E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6EAB5068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>a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 xml:space="preserve">deliberação da </w:t>
      </w:r>
      <w:r w:rsidR="00CA1350">
        <w:rPr>
          <w:rFonts w:ascii="Times New Roman" w:hAnsi="Times New Roman" w:cs="Times New Roman"/>
          <w:sz w:val="24"/>
          <w:szCs w:val="24"/>
        </w:rPr>
        <w:t>50</w:t>
      </w:r>
      <w:r w:rsidR="006B013E">
        <w:rPr>
          <w:rFonts w:ascii="Times New Roman" w:hAnsi="Times New Roman" w:cs="Times New Roman"/>
          <w:sz w:val="24"/>
          <w:szCs w:val="24"/>
        </w:rPr>
        <w:t>2</w:t>
      </w:r>
      <w:r w:rsidR="00FB1415">
        <w:rPr>
          <w:rFonts w:ascii="Times New Roman" w:hAnsi="Times New Roman" w:cs="Times New Roman"/>
          <w:sz w:val="24"/>
          <w:szCs w:val="24"/>
        </w:rPr>
        <w:t>ª Reunião Ordinária de Plenário, realizado nos dia</w:t>
      </w:r>
      <w:r w:rsidR="002D1944">
        <w:rPr>
          <w:rFonts w:ascii="Times New Roman" w:hAnsi="Times New Roman" w:cs="Times New Roman"/>
          <w:sz w:val="24"/>
          <w:szCs w:val="24"/>
        </w:rPr>
        <w:t>s</w:t>
      </w:r>
      <w:r w:rsidR="00FB1415">
        <w:rPr>
          <w:rFonts w:ascii="Times New Roman" w:hAnsi="Times New Roman" w:cs="Times New Roman"/>
          <w:sz w:val="24"/>
          <w:szCs w:val="24"/>
        </w:rPr>
        <w:t xml:space="preserve"> </w:t>
      </w:r>
      <w:r w:rsidR="00CA1350">
        <w:rPr>
          <w:rFonts w:ascii="Times New Roman" w:hAnsi="Times New Roman" w:cs="Times New Roman"/>
          <w:sz w:val="24"/>
          <w:szCs w:val="24"/>
        </w:rPr>
        <w:t>16</w:t>
      </w:r>
      <w:r w:rsidR="002D1944">
        <w:rPr>
          <w:rFonts w:ascii="Times New Roman" w:hAnsi="Times New Roman" w:cs="Times New Roman"/>
          <w:sz w:val="24"/>
          <w:szCs w:val="24"/>
        </w:rPr>
        <w:t xml:space="preserve"> e 1</w:t>
      </w:r>
      <w:r w:rsidR="00CA1350">
        <w:rPr>
          <w:rFonts w:ascii="Times New Roman" w:hAnsi="Times New Roman" w:cs="Times New Roman"/>
          <w:sz w:val="24"/>
          <w:szCs w:val="24"/>
        </w:rPr>
        <w:t>7</w:t>
      </w:r>
      <w:r w:rsidR="002D1944">
        <w:rPr>
          <w:rFonts w:ascii="Times New Roman" w:hAnsi="Times New Roman" w:cs="Times New Roman"/>
          <w:sz w:val="24"/>
          <w:szCs w:val="24"/>
        </w:rPr>
        <w:t xml:space="preserve"> de </w:t>
      </w:r>
      <w:r w:rsidR="006B013E">
        <w:rPr>
          <w:rFonts w:ascii="Times New Roman" w:hAnsi="Times New Roman" w:cs="Times New Roman"/>
          <w:sz w:val="24"/>
          <w:szCs w:val="24"/>
        </w:rPr>
        <w:t>fevereiro</w:t>
      </w:r>
      <w:r w:rsidR="002D1944">
        <w:rPr>
          <w:rFonts w:ascii="Times New Roman" w:hAnsi="Times New Roman" w:cs="Times New Roman"/>
          <w:sz w:val="24"/>
          <w:szCs w:val="24"/>
        </w:rPr>
        <w:t xml:space="preserve"> de </w:t>
      </w:r>
      <w:r w:rsidR="006B013E">
        <w:rPr>
          <w:rFonts w:ascii="Times New Roman" w:hAnsi="Times New Roman" w:cs="Times New Roman"/>
          <w:sz w:val="24"/>
          <w:szCs w:val="24"/>
        </w:rPr>
        <w:t>2024</w:t>
      </w:r>
      <w:r w:rsidR="002D1944">
        <w:rPr>
          <w:rFonts w:ascii="Times New Roman" w:hAnsi="Times New Roman" w:cs="Times New Roman"/>
          <w:sz w:val="24"/>
          <w:szCs w:val="24"/>
        </w:rPr>
        <w:t>, pela designação d</w:t>
      </w:r>
      <w:r w:rsidR="00C13B1D">
        <w:rPr>
          <w:rFonts w:ascii="Times New Roman" w:hAnsi="Times New Roman" w:cs="Times New Roman"/>
          <w:sz w:val="24"/>
          <w:szCs w:val="24"/>
        </w:rPr>
        <w:t>os</w:t>
      </w:r>
      <w:r w:rsidR="002D1944">
        <w:rPr>
          <w:rFonts w:ascii="Times New Roman" w:hAnsi="Times New Roman" w:cs="Times New Roman"/>
          <w:sz w:val="24"/>
          <w:szCs w:val="24"/>
        </w:rPr>
        <w:t xml:space="preserve"> </w:t>
      </w:r>
      <w:r w:rsidR="00C13B1D">
        <w:rPr>
          <w:rFonts w:ascii="Times New Roman" w:hAnsi="Times New Roman" w:cs="Times New Roman"/>
          <w:sz w:val="24"/>
          <w:szCs w:val="24"/>
        </w:rPr>
        <w:t xml:space="preserve">representantes </w:t>
      </w:r>
      <w:r w:rsidR="002D1944">
        <w:rPr>
          <w:rFonts w:ascii="Times New Roman" w:hAnsi="Times New Roman" w:cs="Times New Roman"/>
          <w:sz w:val="24"/>
          <w:szCs w:val="24"/>
        </w:rPr>
        <w:t>do Coren-MS</w:t>
      </w:r>
      <w:r w:rsidR="00C13B1D">
        <w:rPr>
          <w:rFonts w:ascii="Times New Roman" w:hAnsi="Times New Roman" w:cs="Times New Roman"/>
          <w:sz w:val="24"/>
          <w:szCs w:val="24"/>
        </w:rPr>
        <w:t xml:space="preserve">, no </w:t>
      </w:r>
      <w:r w:rsidR="00F74621">
        <w:rPr>
          <w:rFonts w:ascii="Times New Roman" w:hAnsi="Times New Roman" w:cs="Times New Roman"/>
          <w:sz w:val="24"/>
          <w:szCs w:val="24"/>
        </w:rPr>
        <w:t>C</w:t>
      </w:r>
      <w:r w:rsidR="006B013E">
        <w:rPr>
          <w:rFonts w:ascii="Times New Roman" w:hAnsi="Times New Roman" w:cs="Times New Roman"/>
          <w:sz w:val="24"/>
          <w:szCs w:val="24"/>
        </w:rPr>
        <w:t xml:space="preserve">omitê de </w:t>
      </w:r>
      <w:r w:rsidR="00F74621">
        <w:rPr>
          <w:rFonts w:ascii="Times New Roman" w:hAnsi="Times New Roman" w:cs="Times New Roman"/>
          <w:sz w:val="24"/>
          <w:szCs w:val="24"/>
        </w:rPr>
        <w:t>U</w:t>
      </w:r>
      <w:r w:rsidR="006B013E">
        <w:rPr>
          <w:rFonts w:ascii="Times New Roman" w:hAnsi="Times New Roman" w:cs="Times New Roman"/>
          <w:sz w:val="24"/>
          <w:szCs w:val="24"/>
        </w:rPr>
        <w:t xml:space="preserve">rgências e </w:t>
      </w:r>
      <w:r w:rsidR="00F74621">
        <w:rPr>
          <w:rFonts w:ascii="Times New Roman" w:hAnsi="Times New Roman" w:cs="Times New Roman"/>
          <w:sz w:val="24"/>
          <w:szCs w:val="24"/>
        </w:rPr>
        <w:t>E</w:t>
      </w:r>
      <w:r w:rsidR="006B013E">
        <w:rPr>
          <w:rFonts w:ascii="Times New Roman" w:hAnsi="Times New Roman" w:cs="Times New Roman"/>
          <w:sz w:val="24"/>
          <w:szCs w:val="24"/>
        </w:rPr>
        <w:t>mergências</w:t>
      </w:r>
      <w:r w:rsidR="00C13B1D">
        <w:rPr>
          <w:rFonts w:ascii="Times New Roman" w:hAnsi="Times New Roman" w:cs="Times New Roman"/>
          <w:sz w:val="24"/>
          <w:szCs w:val="24"/>
        </w:rPr>
        <w:t xml:space="preserve"> de Campo Grande MS,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A7A6ED" w14:textId="5C01E2D6" w:rsidR="009B7909" w:rsidRPr="008736FE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736F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736FE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8736FE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8736FE">
        <w:rPr>
          <w:rFonts w:ascii="Times New Roman" w:hAnsi="Times New Roman" w:cs="Times New Roman"/>
          <w:i w:val="0"/>
          <w:sz w:val="24"/>
          <w:szCs w:val="24"/>
        </w:rPr>
        <w:t>nselheir</w:t>
      </w:r>
      <w:r w:rsidR="006B013E">
        <w:rPr>
          <w:rFonts w:ascii="Times New Roman" w:hAnsi="Times New Roman" w:cs="Times New Roman"/>
          <w:i w:val="0"/>
          <w:sz w:val="24"/>
          <w:szCs w:val="24"/>
        </w:rPr>
        <w:t>a</w:t>
      </w:r>
      <w:r w:rsidR="00C13B1D" w:rsidRPr="008736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013E" w:rsidRPr="006B013E">
        <w:rPr>
          <w:rFonts w:ascii="Times New Roman" w:hAnsi="Times New Roman" w:cs="Times New Roman"/>
          <w:i w:val="0"/>
          <w:iCs w:val="0"/>
          <w:sz w:val="24"/>
          <w:szCs w:val="24"/>
        </w:rPr>
        <w:t>Sra. Paula Fernanda de Almeida Mandes de Abreu</w:t>
      </w:r>
      <w:r w:rsidR="00494A15" w:rsidRPr="006B013E">
        <w:rPr>
          <w:rFonts w:ascii="Times New Roman" w:hAnsi="Times New Roman" w:cs="Times New Roman"/>
          <w:i w:val="0"/>
          <w:iCs w:val="0"/>
          <w:sz w:val="24"/>
          <w:szCs w:val="24"/>
        </w:rPr>
        <w:t>, Coren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 xml:space="preserve"> MS n.</w:t>
      </w:r>
      <w:r w:rsidR="00C13B1D" w:rsidRPr="008736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013E" w:rsidRPr="006B013E">
        <w:rPr>
          <w:rFonts w:ascii="Times New Roman" w:hAnsi="Times New Roman" w:cs="Times New Roman"/>
          <w:i w:val="0"/>
          <w:iCs w:val="0"/>
          <w:sz w:val="24"/>
          <w:szCs w:val="24"/>
        </w:rPr>
        <w:t>823143</w:t>
      </w:r>
      <w:r w:rsidR="006B013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B013E" w:rsidRPr="006B013E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8736FE">
        <w:rPr>
          <w:rFonts w:ascii="Times New Roman" w:hAnsi="Times New Roman" w:cs="Times New Roman"/>
          <w:i w:val="0"/>
          <w:sz w:val="24"/>
          <w:szCs w:val="24"/>
        </w:rPr>
        <w:t xml:space="preserve">a representar o Conselho Regional de Enfermagem de Mato </w:t>
      </w:r>
      <w:r w:rsidRPr="003D24BA">
        <w:rPr>
          <w:rFonts w:ascii="Times New Roman" w:hAnsi="Times New Roman" w:cs="Times New Roman"/>
          <w:i w:val="0"/>
          <w:sz w:val="24"/>
          <w:szCs w:val="24"/>
        </w:rPr>
        <w:t xml:space="preserve">Grosso do Sul no </w:t>
      </w:r>
      <w:r w:rsidR="00F74621">
        <w:rPr>
          <w:rFonts w:ascii="Times New Roman" w:hAnsi="Times New Roman" w:cs="Times New Roman"/>
          <w:i w:val="0"/>
          <w:sz w:val="24"/>
          <w:szCs w:val="24"/>
        </w:rPr>
        <w:t>C</w:t>
      </w:r>
      <w:r w:rsidR="00DA470F" w:rsidRPr="003D24BA">
        <w:rPr>
          <w:rFonts w:ascii="Times New Roman" w:hAnsi="Times New Roman" w:cs="Times New Roman"/>
          <w:i w:val="0"/>
          <w:sz w:val="24"/>
          <w:szCs w:val="24"/>
        </w:rPr>
        <w:t xml:space="preserve">omitê de </w:t>
      </w:r>
      <w:r w:rsidR="00F74621">
        <w:rPr>
          <w:rFonts w:ascii="Times New Roman" w:hAnsi="Times New Roman" w:cs="Times New Roman"/>
          <w:i w:val="0"/>
          <w:sz w:val="24"/>
          <w:szCs w:val="24"/>
        </w:rPr>
        <w:t>U</w:t>
      </w:r>
      <w:r w:rsidR="00DA470F" w:rsidRPr="003D24BA">
        <w:rPr>
          <w:rFonts w:ascii="Times New Roman" w:hAnsi="Times New Roman" w:cs="Times New Roman"/>
          <w:i w:val="0"/>
          <w:sz w:val="24"/>
          <w:szCs w:val="24"/>
        </w:rPr>
        <w:t xml:space="preserve">rgências e </w:t>
      </w:r>
      <w:r w:rsidR="00F74621">
        <w:rPr>
          <w:rFonts w:ascii="Times New Roman" w:hAnsi="Times New Roman" w:cs="Times New Roman"/>
          <w:i w:val="0"/>
          <w:sz w:val="24"/>
          <w:szCs w:val="24"/>
        </w:rPr>
        <w:t>E</w:t>
      </w:r>
      <w:r w:rsidR="00DA470F" w:rsidRPr="003D24BA">
        <w:rPr>
          <w:rFonts w:ascii="Times New Roman" w:hAnsi="Times New Roman" w:cs="Times New Roman"/>
          <w:i w:val="0"/>
          <w:sz w:val="24"/>
          <w:szCs w:val="24"/>
        </w:rPr>
        <w:t xml:space="preserve">mergências de Campo Grande MS, </w:t>
      </w:r>
      <w:r w:rsidRPr="003D24BA">
        <w:rPr>
          <w:rFonts w:ascii="Times New Roman" w:hAnsi="Times New Roman" w:cs="Times New Roman"/>
          <w:i w:val="0"/>
          <w:sz w:val="24"/>
          <w:szCs w:val="24"/>
        </w:rPr>
        <w:t>como “Titular</w:t>
      </w:r>
      <w:r w:rsidRPr="008736FE">
        <w:rPr>
          <w:rFonts w:ascii="Times New Roman" w:hAnsi="Times New Roman" w:cs="Times New Roman"/>
          <w:i w:val="0"/>
          <w:sz w:val="24"/>
          <w:szCs w:val="24"/>
        </w:rPr>
        <w:t xml:space="preserve">”, e </w:t>
      </w:r>
      <w:r w:rsidR="008736FE">
        <w:rPr>
          <w:rFonts w:ascii="Times New Roman" w:hAnsi="Times New Roman" w:cs="Times New Roman"/>
          <w:i w:val="0"/>
          <w:sz w:val="24"/>
          <w:szCs w:val="24"/>
        </w:rPr>
        <w:t>o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013E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C13B1D" w:rsidRPr="008736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013E">
        <w:rPr>
          <w:rFonts w:ascii="Times New Roman" w:hAnsi="Times New Roman" w:cs="Times New Roman"/>
          <w:i w:val="0"/>
          <w:sz w:val="24"/>
          <w:szCs w:val="24"/>
        </w:rPr>
        <w:t>Wanderson Umar Gimenez Francisco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B013E">
        <w:rPr>
          <w:rFonts w:ascii="Times New Roman" w:hAnsi="Times New Roman" w:cs="Times New Roman"/>
          <w:i w:val="0"/>
          <w:sz w:val="24"/>
          <w:szCs w:val="24"/>
        </w:rPr>
        <w:t>509799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>-ENF</w:t>
      </w:r>
      <w:r w:rsidRPr="008736FE">
        <w:rPr>
          <w:rFonts w:ascii="Times New Roman" w:hAnsi="Times New Roman" w:cs="Times New Roman"/>
          <w:i w:val="0"/>
          <w:sz w:val="24"/>
          <w:szCs w:val="24"/>
        </w:rPr>
        <w:t>, a representar este Regional como “Suplente”.</w:t>
      </w:r>
    </w:p>
    <w:p w14:paraId="2F5E145A" w14:textId="5100E0CE" w:rsidR="002A0436" w:rsidRPr="004E1FD5" w:rsidRDefault="006B013E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representantes supracitados</w:t>
      </w:r>
      <w:r w:rsidR="002A04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deverão elaborar relatórios de eventos e atividades externas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3F8F6C6A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013E">
        <w:rPr>
          <w:rFonts w:ascii="Times New Roman" w:hAnsi="Times New Roman" w:cs="Times New Roman"/>
          <w:i w:val="0"/>
          <w:sz w:val="24"/>
          <w:szCs w:val="24"/>
        </w:rPr>
        <w:t>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B013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A6873"/>
    <w:rsid w:val="003B2C0E"/>
    <w:rsid w:val="003B481C"/>
    <w:rsid w:val="003B56B4"/>
    <w:rsid w:val="003C6831"/>
    <w:rsid w:val="003C79E3"/>
    <w:rsid w:val="003D0EBD"/>
    <w:rsid w:val="003D24BA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2025-10-10T01:24:00Z</cp:lastPrinted>
  <dcterms:created xsi:type="dcterms:W3CDTF">2024-02-15T17:48:00Z</dcterms:created>
  <dcterms:modified xsi:type="dcterms:W3CDTF">2025-10-10T01:24:00Z</dcterms:modified>
</cp:coreProperties>
</file>