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22C4" w14:textId="49C09A5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024E5">
        <w:rPr>
          <w:b/>
          <w:caps/>
          <w:sz w:val="24"/>
          <w:szCs w:val="24"/>
        </w:rPr>
        <w:t>089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024E5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D024E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0F6E66">
        <w:rPr>
          <w:b/>
          <w:caps/>
          <w:sz w:val="24"/>
          <w:szCs w:val="24"/>
        </w:rPr>
        <w:t>202</w:t>
      </w:r>
      <w:r w:rsidR="00D024E5">
        <w:rPr>
          <w:b/>
          <w:caps/>
          <w:sz w:val="24"/>
          <w:szCs w:val="24"/>
        </w:rPr>
        <w:t>4</w:t>
      </w:r>
    </w:p>
    <w:p w14:paraId="58FB825C" w14:textId="51F6672E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024E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D024E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</w:t>
      </w:r>
      <w:r w:rsidR="00755E89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3C4F5B0" w14:textId="1766D3FF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D024E5">
        <w:rPr>
          <w:rFonts w:ascii="Times New Roman" w:hAnsi="Times New Roman" w:cs="Times New Roman"/>
          <w:sz w:val="24"/>
          <w:szCs w:val="24"/>
        </w:rPr>
        <w:t>578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D024E5">
        <w:rPr>
          <w:rFonts w:ascii="Times New Roman" w:hAnsi="Times New Roman" w:cs="Times New Roman"/>
          <w:sz w:val="24"/>
          <w:szCs w:val="24"/>
        </w:rPr>
        <w:t>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772B8F">
        <w:rPr>
          <w:rFonts w:ascii="Times New Roman" w:hAnsi="Times New Roman" w:cs="Times New Roman"/>
          <w:sz w:val="24"/>
          <w:szCs w:val="24"/>
        </w:rPr>
        <w:t>especializada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772B8F">
        <w:rPr>
          <w:rFonts w:ascii="Times New Roman" w:hAnsi="Times New Roman" w:cs="Times New Roman"/>
          <w:sz w:val="24"/>
          <w:szCs w:val="24"/>
        </w:rPr>
        <w:t>serviço de malote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123AD9" w14:textId="6A8F4504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gestor para a emissão de boletos e nota fiscal do contrato dos malotes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6895D6" w14:textId="17FB4F92" w:rsidR="00061725" w:rsidRPr="00061725" w:rsidRDefault="0057502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D024E5">
        <w:rPr>
          <w:rFonts w:ascii="Times New Roman" w:hAnsi="Times New Roman" w:cs="Times New Roman"/>
          <w:i w:val="0"/>
          <w:iCs w:val="0"/>
          <w:sz w:val="24"/>
          <w:szCs w:val="24"/>
        </w:rPr>
        <w:t>578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024E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B490816" w14:textId="5796123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6E66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 Thiago Flavio Ribeiro Penha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4E5" w:rsidRPr="00D024E5">
        <w:rPr>
          <w:rFonts w:ascii="Times New Roman" w:hAnsi="Times New Roman" w:cs="Times New Roman"/>
          <w:i w:val="0"/>
          <w:iCs w:val="0"/>
          <w:sz w:val="24"/>
          <w:szCs w:val="24"/>
        </w:rPr>
        <w:t>Sra. Tatiana Maria de Souza Godoy</w:t>
      </w:r>
      <w:r w:rsidR="00200A7A" w:rsidRPr="00D02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2BC8099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4239D6C" w14:textId="577AB41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D024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178</w:t>
      </w:r>
      <w:r w:rsidR="00150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14 </w:t>
      </w:r>
      <w:r w:rsidR="00D024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março de 2023 e 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B165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750D34" w14:textId="15A8ECE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024E5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24E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E66">
        <w:rPr>
          <w:rFonts w:ascii="Times New Roman" w:hAnsi="Times New Roman" w:cs="Times New Roman"/>
          <w:i w:val="0"/>
          <w:sz w:val="24"/>
          <w:szCs w:val="24"/>
        </w:rPr>
        <w:t>202</w:t>
      </w:r>
      <w:r w:rsidR="00D024E5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88588E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518C89E" w14:textId="75794FE7" w:rsidR="00D024E5" w:rsidRPr="00F85B4C" w:rsidRDefault="00476116" w:rsidP="00D024E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D024E5"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2D53276" w14:textId="77777777" w:rsidR="00D024E5" w:rsidRPr="00F85B4C" w:rsidRDefault="00D024E5" w:rsidP="00D024E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7FDA346" w14:textId="77777777" w:rsidR="00D024E5" w:rsidRPr="00DA3688" w:rsidRDefault="00D024E5" w:rsidP="00D024E5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186D7612" w14:textId="77777777" w:rsidR="00D024E5" w:rsidRPr="00D92C37" w:rsidRDefault="00D024E5" w:rsidP="00D024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A36A21" w14:textId="0ADE2C0B" w:rsidR="00F824B7" w:rsidRDefault="00F824B7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6B224" w14:textId="3CACD177" w:rsidR="00803E60" w:rsidRPr="00803E60" w:rsidRDefault="00803E60" w:rsidP="00803E60">
      <w:pPr>
        <w:tabs>
          <w:tab w:val="left" w:pos="1380"/>
        </w:tabs>
      </w:pPr>
      <w:r>
        <w:tab/>
      </w:r>
    </w:p>
    <w:sectPr w:rsidR="00803E60" w:rsidRPr="00803E6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DEA3" w14:textId="77777777" w:rsidR="00AE1580" w:rsidRDefault="00AE1580" w:rsidP="00001480">
      <w:pPr>
        <w:spacing w:after="0" w:line="240" w:lineRule="auto"/>
      </w:pPr>
      <w:r>
        <w:separator/>
      </w:r>
    </w:p>
  </w:endnote>
  <w:endnote w:type="continuationSeparator" w:id="0">
    <w:p w14:paraId="3C49124D" w14:textId="77777777" w:rsidR="00AE1580" w:rsidRDefault="00AE158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F433" w14:textId="77777777" w:rsidR="000F6E66" w:rsidRPr="000F6E66" w:rsidRDefault="000F6E66" w:rsidP="000F6E6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F6E6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8A21448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F6E6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CF0DA22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F6E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80613" wp14:editId="6B7DA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6F1DFD" w14:textId="77777777" w:rsidR="000F6E66" w:rsidRDefault="000F6E66" w:rsidP="000F6E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8061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6F1DFD" w14:textId="77777777" w:rsidR="000F6E66" w:rsidRDefault="000F6E66" w:rsidP="000F6E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F6E66">
      <w:rPr>
        <w:sz w:val="16"/>
        <w:szCs w:val="16"/>
        <w:lang w:eastAsia="pt-BR"/>
      </w:rPr>
      <w:t>Subseção Dourados: Rua: Ciro Melo, 1374</w:t>
    </w:r>
    <w:r w:rsidRPr="000F6E6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ED2B3B" w14:textId="77777777" w:rsidR="000F6E66" w:rsidRPr="000F6E66" w:rsidRDefault="000F6E66" w:rsidP="000F6E66">
    <w:pPr>
      <w:tabs>
        <w:tab w:val="center" w:pos="4252"/>
        <w:tab w:val="right" w:pos="8504"/>
      </w:tabs>
      <w:spacing w:after="0" w:line="240" w:lineRule="auto"/>
      <w:jc w:val="center"/>
    </w:pPr>
    <w:r w:rsidRPr="000F6E66">
      <w:rPr>
        <w:sz w:val="16"/>
        <w:szCs w:val="16"/>
      </w:rPr>
      <w:t xml:space="preserve">Site: </w:t>
    </w:r>
    <w:hyperlink r:id="rId1" w:history="1">
      <w:r w:rsidRPr="000F6E66">
        <w:rPr>
          <w:color w:val="0000FF"/>
          <w:sz w:val="16"/>
          <w:szCs w:val="16"/>
          <w:u w:val="single"/>
        </w:rPr>
        <w:t>www.corenms.gov.br</w:t>
      </w:r>
    </w:hyperlink>
  </w:p>
  <w:p w14:paraId="6BA07150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0B1388E6" w14:textId="77777777" w:rsidR="00AE1580" w:rsidRDefault="00AE15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6ECC" w14:textId="77777777" w:rsidR="00AE1580" w:rsidRDefault="00AE1580" w:rsidP="00001480">
      <w:pPr>
        <w:spacing w:after="0" w:line="240" w:lineRule="auto"/>
      </w:pPr>
      <w:r>
        <w:separator/>
      </w:r>
    </w:p>
  </w:footnote>
  <w:footnote w:type="continuationSeparator" w:id="0">
    <w:p w14:paraId="7E39B82B" w14:textId="77777777" w:rsidR="00AE1580" w:rsidRDefault="00AE158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183F" w14:textId="77777777" w:rsidR="00AE1580" w:rsidRDefault="00AE158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2C6BC0" wp14:editId="522E7B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20BF0" w14:textId="77777777" w:rsidR="00AE1580" w:rsidRDefault="00AE1580" w:rsidP="002F663E">
    <w:pPr>
      <w:pStyle w:val="Cabealho"/>
    </w:pPr>
  </w:p>
  <w:p w14:paraId="6A90FB55" w14:textId="77777777" w:rsidR="00AE1580" w:rsidRDefault="00AE1580" w:rsidP="002F663E">
    <w:pPr>
      <w:pStyle w:val="Cabealho"/>
      <w:jc w:val="center"/>
    </w:pPr>
  </w:p>
  <w:p w14:paraId="5706E38A" w14:textId="77777777" w:rsidR="00AE1580" w:rsidRDefault="00AE158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E54020B" w14:textId="77777777" w:rsidR="00AE1580" w:rsidRDefault="00AE158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65191250">
    <w:abstractNumId w:val="3"/>
  </w:num>
  <w:num w:numId="2" w16cid:durableId="87626848">
    <w:abstractNumId w:val="4"/>
  </w:num>
  <w:num w:numId="3" w16cid:durableId="777413185">
    <w:abstractNumId w:val="1"/>
  </w:num>
  <w:num w:numId="4" w16cid:durableId="734474044">
    <w:abstractNumId w:val="7"/>
  </w:num>
  <w:num w:numId="5" w16cid:durableId="1897348976">
    <w:abstractNumId w:val="6"/>
  </w:num>
  <w:num w:numId="6" w16cid:durableId="1065451357">
    <w:abstractNumId w:val="8"/>
  </w:num>
  <w:num w:numId="7" w16cid:durableId="1126704149">
    <w:abstractNumId w:val="0"/>
  </w:num>
  <w:num w:numId="8" w16cid:durableId="32078710">
    <w:abstractNumId w:val="2"/>
  </w:num>
  <w:num w:numId="9" w16cid:durableId="913704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6E66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26C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074FB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020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5E8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E60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59A9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B2D"/>
    <w:rsid w:val="00D024E5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4AFC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3313CF5B"/>
  <w15:docId w15:val="{1476D3D4-FF05-4EE6-B266-45C9EB63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0255-35C7-4D25-B5C2-DCF68451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2025-10-10T01:24:00Z</cp:lastPrinted>
  <dcterms:created xsi:type="dcterms:W3CDTF">2024-02-16T18:09:00Z</dcterms:created>
  <dcterms:modified xsi:type="dcterms:W3CDTF">2025-10-10T01:24:00Z</dcterms:modified>
</cp:coreProperties>
</file>