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3AA5E5E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C7BFC">
        <w:rPr>
          <w:b/>
          <w:caps/>
          <w:sz w:val="24"/>
          <w:szCs w:val="24"/>
        </w:rPr>
        <w:t>10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98517C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D187A8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51904">
        <w:rPr>
          <w:rFonts w:ascii="Times New Roman" w:hAnsi="Times New Roman" w:cs="Times New Roman"/>
          <w:sz w:val="24"/>
          <w:szCs w:val="24"/>
        </w:rPr>
        <w:t>4</w:t>
      </w:r>
      <w:r w:rsidR="007C7BFC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8517C">
        <w:rPr>
          <w:rFonts w:ascii="Times New Roman" w:hAnsi="Times New Roman" w:cs="Times New Roman"/>
          <w:sz w:val="24"/>
          <w:szCs w:val="24"/>
        </w:rPr>
        <w:t>3,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770A5D7" w:rsidR="00D12087" w:rsidRPr="004A2F70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>Dra. Nivea Lorena Torres, Coren-MS 91377-ENF</w:t>
      </w:r>
      <w:r w:rsidR="004A2F70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(Coordenadora);</w:t>
      </w:r>
    </w:p>
    <w:p w14:paraId="6F1F9353" w14:textId="45EBF56F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D7C1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B519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BFC">
        <w:rPr>
          <w:rFonts w:ascii="Times New Roman" w:hAnsi="Times New Roman" w:cs="Times New Roman"/>
          <w:i w:val="0"/>
          <w:iCs w:val="0"/>
          <w:sz w:val="24"/>
          <w:szCs w:val="24"/>
        </w:rPr>
        <w:t>Clayton Robson de Oliveira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BFC">
        <w:rPr>
          <w:rFonts w:ascii="Times New Roman" w:hAnsi="Times New Roman" w:cs="Times New Roman"/>
          <w:i w:val="0"/>
          <w:iCs w:val="0"/>
          <w:sz w:val="24"/>
          <w:szCs w:val="24"/>
        </w:rPr>
        <w:t>190278</w:t>
      </w:r>
      <w:r w:rsidR="00BB7AC6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4FE941A0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BFC" w:rsidRPr="007C7B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Wesley Cassio Goully, Coren-MS nº 416856-TE </w:t>
      </w:r>
      <w:r w:rsidR="004D7C13" w:rsidRPr="004D7C13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7CC4682E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2024-02-27T20:05:00Z</dcterms:created>
  <dcterms:modified xsi:type="dcterms:W3CDTF">2024-02-27T20:05:00Z</dcterms:modified>
</cp:coreProperties>
</file>