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B45D7">
        <w:rPr>
          <w:b/>
          <w:caps/>
          <w:sz w:val="24"/>
          <w:szCs w:val="24"/>
        </w:rPr>
        <w:t>124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23E47">
        <w:rPr>
          <w:b/>
          <w:caps/>
          <w:sz w:val="24"/>
          <w:szCs w:val="24"/>
        </w:rPr>
        <w:t>1</w:t>
      </w:r>
      <w:r w:rsidR="006B45D7">
        <w:rPr>
          <w:b/>
          <w:caps/>
          <w:sz w:val="24"/>
          <w:szCs w:val="24"/>
        </w:rPr>
        <w:t>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B45D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 xml:space="preserve">termos da Decisão </w:t>
      </w:r>
      <w:proofErr w:type="spellStart"/>
      <w:proofErr w:type="gramStart"/>
      <w:r w:rsidR="00900F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F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F4C">
        <w:rPr>
          <w:rFonts w:ascii="Times New Roman" w:hAnsi="Times New Roman" w:cs="Times New Roman"/>
          <w:sz w:val="24"/>
          <w:szCs w:val="24"/>
        </w:rPr>
        <w:t xml:space="preserve"> n. 0</w:t>
      </w:r>
      <w:r w:rsidR="006B45D7">
        <w:rPr>
          <w:rFonts w:ascii="Times New Roman" w:hAnsi="Times New Roman" w:cs="Times New Roman"/>
          <w:sz w:val="24"/>
          <w:szCs w:val="24"/>
        </w:rPr>
        <w:t>17</w:t>
      </w:r>
      <w:r w:rsidR="00900F4C">
        <w:rPr>
          <w:rFonts w:ascii="Times New Roman" w:hAnsi="Times New Roman" w:cs="Times New Roman"/>
          <w:sz w:val="24"/>
          <w:szCs w:val="24"/>
        </w:rPr>
        <w:t xml:space="preserve">/2017, que cria no âmbito do </w:t>
      </w:r>
      <w:proofErr w:type="spellStart"/>
      <w:r w:rsidR="00900F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F4C">
        <w:rPr>
          <w:rFonts w:ascii="Times New Roman" w:hAnsi="Times New Roman" w:cs="Times New Roman"/>
          <w:sz w:val="24"/>
          <w:szCs w:val="24"/>
        </w:rPr>
        <w:t xml:space="preserve">-MS </w:t>
      </w:r>
      <w:r w:rsidR="00282DB2">
        <w:rPr>
          <w:rFonts w:ascii="Times New Roman" w:hAnsi="Times New Roman" w:cs="Times New Roman"/>
          <w:sz w:val="24"/>
          <w:szCs w:val="24"/>
        </w:rPr>
        <w:t xml:space="preserve">o cargo </w:t>
      </w:r>
      <w:r w:rsidR="006B45D7">
        <w:rPr>
          <w:rFonts w:ascii="Times New Roman" w:hAnsi="Times New Roman" w:cs="Times New Roman"/>
          <w:sz w:val="24"/>
          <w:szCs w:val="24"/>
        </w:rPr>
        <w:t xml:space="preserve">em comissão </w:t>
      </w:r>
      <w:r w:rsidR="00282DB2">
        <w:rPr>
          <w:rFonts w:ascii="Times New Roman" w:hAnsi="Times New Roman" w:cs="Times New Roman"/>
          <w:sz w:val="24"/>
          <w:szCs w:val="24"/>
        </w:rPr>
        <w:t xml:space="preserve">de </w:t>
      </w:r>
      <w:r w:rsidR="006B45D7">
        <w:rPr>
          <w:rFonts w:ascii="Times New Roman" w:hAnsi="Times New Roman" w:cs="Times New Roman"/>
          <w:sz w:val="24"/>
          <w:szCs w:val="24"/>
        </w:rPr>
        <w:t>Coordenação do Departamento de Fiscalização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25073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B2">
        <w:rPr>
          <w:rFonts w:ascii="Times New Roman" w:hAnsi="Times New Roman" w:cs="Times New Roman"/>
          <w:sz w:val="24"/>
          <w:szCs w:val="24"/>
        </w:rPr>
        <w:t>a deliberaçã</w:t>
      </w:r>
      <w:r w:rsidR="0008578C">
        <w:rPr>
          <w:rFonts w:ascii="Times New Roman" w:hAnsi="Times New Roman" w:cs="Times New Roman"/>
          <w:sz w:val="24"/>
          <w:szCs w:val="24"/>
        </w:rPr>
        <w:t xml:space="preserve">o na </w:t>
      </w:r>
      <w:r w:rsidR="006B45D7">
        <w:rPr>
          <w:rFonts w:ascii="Times New Roman" w:hAnsi="Times New Roman" w:cs="Times New Roman"/>
          <w:sz w:val="24"/>
          <w:szCs w:val="24"/>
        </w:rPr>
        <w:t>422</w:t>
      </w:r>
      <w:r w:rsidR="00282DB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B45D7">
        <w:rPr>
          <w:rFonts w:ascii="Times New Roman" w:hAnsi="Times New Roman" w:cs="Times New Roman"/>
          <w:sz w:val="24"/>
          <w:szCs w:val="24"/>
        </w:rPr>
        <w:t>Ordinária</w:t>
      </w:r>
      <w:r w:rsidR="00282DB2"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6B45D7">
        <w:rPr>
          <w:rFonts w:ascii="Times New Roman" w:hAnsi="Times New Roman" w:cs="Times New Roman"/>
          <w:sz w:val="24"/>
          <w:szCs w:val="24"/>
        </w:rPr>
        <w:t>s</w:t>
      </w:r>
      <w:r w:rsidR="00282DB2">
        <w:rPr>
          <w:rFonts w:ascii="Times New Roman" w:hAnsi="Times New Roman" w:cs="Times New Roman"/>
          <w:sz w:val="24"/>
          <w:szCs w:val="24"/>
        </w:rPr>
        <w:t xml:space="preserve"> dia</w:t>
      </w:r>
      <w:r w:rsidR="006B45D7">
        <w:rPr>
          <w:rFonts w:ascii="Times New Roman" w:hAnsi="Times New Roman" w:cs="Times New Roman"/>
          <w:sz w:val="24"/>
          <w:szCs w:val="24"/>
        </w:rPr>
        <w:t>s</w:t>
      </w:r>
      <w:r w:rsidR="00282DB2">
        <w:rPr>
          <w:rFonts w:ascii="Times New Roman" w:hAnsi="Times New Roman" w:cs="Times New Roman"/>
          <w:sz w:val="24"/>
          <w:szCs w:val="24"/>
        </w:rPr>
        <w:t xml:space="preserve"> </w:t>
      </w:r>
      <w:r w:rsidR="006B45D7">
        <w:rPr>
          <w:rFonts w:ascii="Times New Roman" w:hAnsi="Times New Roman" w:cs="Times New Roman"/>
          <w:sz w:val="24"/>
          <w:szCs w:val="24"/>
        </w:rPr>
        <w:t>9 e 10</w:t>
      </w:r>
      <w:r w:rsidR="00282DB2">
        <w:rPr>
          <w:rFonts w:ascii="Times New Roman" w:hAnsi="Times New Roman" w:cs="Times New Roman"/>
          <w:sz w:val="24"/>
          <w:szCs w:val="24"/>
        </w:rPr>
        <w:t xml:space="preserve"> de </w:t>
      </w:r>
      <w:r w:rsidR="006B45D7">
        <w:rPr>
          <w:rFonts w:ascii="Times New Roman" w:hAnsi="Times New Roman" w:cs="Times New Roman"/>
          <w:sz w:val="24"/>
          <w:szCs w:val="24"/>
        </w:rPr>
        <w:t>maio</w:t>
      </w:r>
      <w:r w:rsidR="00282DB2">
        <w:rPr>
          <w:rFonts w:ascii="Times New Roman" w:hAnsi="Times New Roman" w:cs="Times New Roman"/>
          <w:sz w:val="24"/>
          <w:szCs w:val="24"/>
        </w:rPr>
        <w:t xml:space="preserve"> de 2017, baixam as seguintes determinações</w:t>
      </w:r>
      <w:r w:rsidR="001367A4" w:rsidRPr="00C51793">
        <w:rPr>
          <w:rFonts w:ascii="Times New Roman" w:hAnsi="Times New Roman" w:cs="Times New Roman"/>
          <w:sz w:val="24"/>
          <w:szCs w:val="24"/>
        </w:rPr>
        <w:t>:</w:t>
      </w:r>
    </w:p>
    <w:p w:rsidR="00EA648E" w:rsidRPr="00282DB2" w:rsidRDefault="00282D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a </w:t>
      </w:r>
      <w:r w:rsidR="006B45D7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B45D7">
        <w:rPr>
          <w:rFonts w:ascii="Times New Roman" w:hAnsi="Times New Roman" w:cs="Times New Roman"/>
          <w:i w:val="0"/>
          <w:sz w:val="24"/>
          <w:szCs w:val="24"/>
        </w:rPr>
        <w:t>Elaine Ernesto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E300B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300B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300B6">
        <w:rPr>
          <w:rFonts w:ascii="Times New Roman" w:hAnsi="Times New Roman" w:cs="Times New Roman"/>
          <w:i w:val="0"/>
          <w:sz w:val="24"/>
          <w:szCs w:val="24"/>
        </w:rPr>
        <w:t xml:space="preserve"> n. 52830,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RG n. </w:t>
      </w:r>
      <w:r w:rsidR="006B45D7">
        <w:rPr>
          <w:rFonts w:ascii="Times New Roman" w:hAnsi="Times New Roman" w:cs="Times New Roman"/>
          <w:i w:val="0"/>
          <w:sz w:val="24"/>
          <w:szCs w:val="24"/>
        </w:rPr>
        <w:t>292.229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300B6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CPF n. </w:t>
      </w:r>
      <w:r w:rsidR="006B45D7">
        <w:rPr>
          <w:rFonts w:ascii="Times New Roman" w:hAnsi="Times New Roman" w:cs="Times New Roman"/>
          <w:i w:val="0"/>
          <w:sz w:val="24"/>
          <w:szCs w:val="24"/>
        </w:rPr>
        <w:t>421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6B45D7">
        <w:rPr>
          <w:rFonts w:ascii="Times New Roman" w:hAnsi="Times New Roman" w:cs="Times New Roman"/>
          <w:i w:val="0"/>
          <w:sz w:val="24"/>
          <w:szCs w:val="24"/>
        </w:rPr>
        <w:t>433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6B45D7">
        <w:rPr>
          <w:rFonts w:ascii="Times New Roman" w:hAnsi="Times New Roman" w:cs="Times New Roman"/>
          <w:i w:val="0"/>
          <w:sz w:val="24"/>
          <w:szCs w:val="24"/>
        </w:rPr>
        <w:t>901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6B45D7">
        <w:rPr>
          <w:rFonts w:ascii="Times New Roman" w:hAnsi="Times New Roman" w:cs="Times New Roman"/>
          <w:i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o cargo </w:t>
      </w:r>
      <w:r w:rsidR="006B45D7">
        <w:rPr>
          <w:rFonts w:ascii="Times New Roman" w:hAnsi="Times New Roman" w:cs="Times New Roman"/>
          <w:i w:val="0"/>
          <w:sz w:val="24"/>
          <w:szCs w:val="24"/>
        </w:rPr>
        <w:t>em comissão de Coordenação do Departamento de Fiscalização</w:t>
      </w:r>
      <w:r>
        <w:rPr>
          <w:rFonts w:ascii="Times New Roman" w:hAnsi="Times New Roman" w:cs="Times New Roman"/>
          <w:i w:val="0"/>
          <w:sz w:val="24"/>
          <w:szCs w:val="24"/>
        </w:rPr>
        <w:t>, com carga horária de 40 (quarenta) horas semanais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82DB2" w:rsidRPr="007F26F2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Definir o valor de R$ </w:t>
      </w:r>
      <w:r w:rsidR="00E300B6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E300B6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>00,00 (</w:t>
      </w:r>
      <w:r w:rsidR="00E300B6">
        <w:rPr>
          <w:rFonts w:ascii="Times New Roman" w:hAnsi="Times New Roman" w:cs="Times New Roman"/>
          <w:i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mil e </w:t>
      </w:r>
      <w:r w:rsidR="00E300B6">
        <w:rPr>
          <w:rFonts w:ascii="Times New Roman" w:hAnsi="Times New Roman" w:cs="Times New Roman"/>
          <w:i w:val="0"/>
          <w:sz w:val="24"/>
          <w:szCs w:val="24"/>
        </w:rPr>
        <w:t>quatrocentos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reais) de salário base</w:t>
      </w:r>
      <w:r w:rsidR="00E300B6">
        <w:rPr>
          <w:rFonts w:ascii="Times New Roman" w:hAnsi="Times New Roman" w:cs="Times New Roman"/>
          <w:i w:val="0"/>
          <w:sz w:val="24"/>
          <w:szCs w:val="24"/>
        </w:rPr>
        <w:t xml:space="preserve">, conforme o artigo 2º da Decisão </w:t>
      </w:r>
      <w:proofErr w:type="spellStart"/>
      <w:proofErr w:type="gramStart"/>
      <w:r w:rsidR="00E300B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300B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300B6">
        <w:rPr>
          <w:rFonts w:ascii="Times New Roman" w:hAnsi="Times New Roman" w:cs="Times New Roman"/>
          <w:i w:val="0"/>
          <w:sz w:val="24"/>
          <w:szCs w:val="24"/>
        </w:rPr>
        <w:t xml:space="preserve"> n. 017/2017,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conceder a título de benefícios o auxílio alimentação e auxílio transporte para a</w:t>
      </w:r>
      <w:r w:rsidR="00E300B6">
        <w:rPr>
          <w:rFonts w:ascii="Times New Roman" w:hAnsi="Times New Roman" w:cs="Times New Roman"/>
          <w:i w:val="0"/>
          <w:sz w:val="24"/>
          <w:szCs w:val="24"/>
        </w:rPr>
        <w:t xml:space="preserve"> Dra. Elaine Ernesto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F26F2" w:rsidRPr="00EA648E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exoneração do cargo não necessita de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Processo Administrativo e caberá a Diretoria ou ao Plenário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tomar tal decisão quando julgarem necessário.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300B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F26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E300B6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45D7">
        <w:rPr>
          <w:rFonts w:ascii="Times New Roman" w:hAnsi="Times New Roman" w:cs="Times New Roman"/>
          <w:i w:val="0"/>
          <w:sz w:val="24"/>
          <w:szCs w:val="24"/>
        </w:rPr>
        <w:t>12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45D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E300B6" w:rsidRDefault="0056041B" w:rsidP="0056041B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E300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300B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E300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300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300B6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E300B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82DB2" w:rsidRPr="00282966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82DB2" w:rsidRPr="00282966" w:rsidRDefault="00282DB2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2DB2" w:rsidRDefault="00282DB2" w:rsidP="002F663E">
    <w:pPr>
      <w:pStyle w:val="Cabealho"/>
    </w:pPr>
  </w:p>
  <w:p w:rsidR="00282DB2" w:rsidRDefault="00282DB2" w:rsidP="002F663E">
    <w:pPr>
      <w:pStyle w:val="Cabealho"/>
      <w:jc w:val="center"/>
    </w:pPr>
  </w:p>
  <w:p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11E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45D7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0B6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ED15-2DD7-40D4-BF17-2FA45A7E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2017-04-24T17:54:00Z</cp:lastPrinted>
  <dcterms:created xsi:type="dcterms:W3CDTF">2017-05-18T11:47:00Z</dcterms:created>
  <dcterms:modified xsi:type="dcterms:W3CDTF">2017-05-18T11:58:00Z</dcterms:modified>
</cp:coreProperties>
</file>