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98E" w14:textId="440745A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FE5B89">
        <w:rPr>
          <w:b/>
          <w:caps/>
          <w:sz w:val="24"/>
          <w:szCs w:val="24"/>
        </w:rPr>
        <w:t>124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71ACD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171ACD">
        <w:rPr>
          <w:b/>
          <w:caps/>
          <w:sz w:val="24"/>
          <w:szCs w:val="24"/>
        </w:rPr>
        <w:t>fevereiro</w:t>
      </w:r>
      <w:r w:rsidR="00090C48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171ACD">
        <w:rPr>
          <w:b/>
          <w:caps/>
          <w:sz w:val="24"/>
          <w:szCs w:val="24"/>
        </w:rPr>
        <w:t>2023</w:t>
      </w:r>
    </w:p>
    <w:p w14:paraId="7C817173" w14:textId="77777777" w:rsidR="0003389D" w:rsidRPr="0003389D" w:rsidRDefault="0003389D" w:rsidP="0003389D">
      <w:pPr>
        <w:rPr>
          <w:lang w:eastAsia="pt-BR"/>
        </w:rPr>
      </w:pPr>
    </w:p>
    <w:p w14:paraId="3D2E9150" w14:textId="77777777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5B40D6" w14:textId="6DA6A0DF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171ACD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E3BB5">
        <w:rPr>
          <w:rFonts w:ascii="Times New Roman" w:hAnsi="Times New Roman" w:cs="Times New Roman"/>
          <w:sz w:val="24"/>
          <w:szCs w:val="24"/>
        </w:rPr>
        <w:t xml:space="preserve">n. </w:t>
      </w:r>
      <w:r w:rsidR="00FE5B89">
        <w:rPr>
          <w:rFonts w:ascii="Times New Roman" w:hAnsi="Times New Roman" w:cs="Times New Roman"/>
          <w:sz w:val="24"/>
          <w:szCs w:val="24"/>
        </w:rPr>
        <w:t>038</w:t>
      </w:r>
      <w:r w:rsidR="00CE3BB5">
        <w:rPr>
          <w:rFonts w:ascii="Times New Roman" w:hAnsi="Times New Roman" w:cs="Times New Roman"/>
          <w:sz w:val="24"/>
          <w:szCs w:val="24"/>
        </w:rPr>
        <w:t>/20</w:t>
      </w:r>
      <w:r w:rsidR="00D70AC1">
        <w:rPr>
          <w:rFonts w:ascii="Times New Roman" w:hAnsi="Times New Roman" w:cs="Times New Roman"/>
          <w:sz w:val="24"/>
          <w:szCs w:val="24"/>
        </w:rPr>
        <w:t>2</w:t>
      </w:r>
      <w:r w:rsidR="00171ACD">
        <w:rPr>
          <w:rFonts w:ascii="Times New Roman" w:hAnsi="Times New Roman" w:cs="Times New Roman"/>
          <w:sz w:val="24"/>
          <w:szCs w:val="24"/>
        </w:rPr>
        <w:t>2</w:t>
      </w:r>
      <w:r w:rsidR="00CE3BB5">
        <w:rPr>
          <w:rFonts w:ascii="Times New Roman" w:hAnsi="Times New Roman" w:cs="Times New Roman"/>
          <w:sz w:val="24"/>
          <w:szCs w:val="24"/>
        </w:rPr>
        <w:t>, que trata d</w:t>
      </w:r>
      <w:r w:rsidR="00171ACD">
        <w:rPr>
          <w:rFonts w:ascii="Times New Roman" w:hAnsi="Times New Roman" w:cs="Times New Roman"/>
          <w:sz w:val="24"/>
          <w:szCs w:val="24"/>
        </w:rPr>
        <w:t>e</w:t>
      </w:r>
      <w:r w:rsidR="00CE3BB5">
        <w:rPr>
          <w:rFonts w:ascii="Times New Roman" w:hAnsi="Times New Roman" w:cs="Times New Roman"/>
          <w:sz w:val="24"/>
          <w:szCs w:val="24"/>
        </w:rPr>
        <w:t xml:space="preserve"> </w:t>
      </w:r>
      <w:r w:rsidR="00171ACD">
        <w:rPr>
          <w:rFonts w:ascii="Times New Roman" w:hAnsi="Times New Roman" w:cs="Times New Roman"/>
          <w:sz w:val="24"/>
          <w:szCs w:val="24"/>
        </w:rPr>
        <w:t xml:space="preserve">contratação de empresa especializada em </w:t>
      </w:r>
      <w:r w:rsidR="00FE5B89">
        <w:rPr>
          <w:rFonts w:ascii="Times New Roman" w:hAnsi="Times New Roman" w:cs="Times New Roman"/>
          <w:sz w:val="24"/>
          <w:szCs w:val="24"/>
        </w:rPr>
        <w:t xml:space="preserve">telefonia móvel </w:t>
      </w:r>
      <w:r w:rsidR="003A6759">
        <w:rPr>
          <w:rFonts w:ascii="Times New Roman" w:hAnsi="Times New Roman" w:cs="Times New Roman"/>
          <w:sz w:val="24"/>
          <w:szCs w:val="24"/>
        </w:rPr>
        <w:t>do Coren-</w:t>
      </w:r>
      <w:r w:rsidR="00FE5B89"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1250F1D4" w:rsidR="0062221B" w:rsidRPr="00171ACD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410D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0C48" w:rsidRPr="00090C48">
        <w:t xml:space="preserve"> </w:t>
      </w:r>
      <w:r w:rsidR="00090C48" w:rsidRPr="00090C48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090C48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90C4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171ACD" w:rsidRPr="00171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E5B89">
        <w:rPr>
          <w:rFonts w:ascii="Times New Roman" w:hAnsi="Times New Roman" w:cs="Times New Roman"/>
          <w:i w:val="0"/>
          <w:iCs w:val="0"/>
          <w:sz w:val="24"/>
          <w:szCs w:val="24"/>
        </w:rPr>
        <w:t>telefonia móvel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5B5EA756" w:rsidR="00D91DD6" w:rsidRPr="00AD2B21" w:rsidRDefault="00D70A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410D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Licitatório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B89">
        <w:rPr>
          <w:rFonts w:ascii="Times New Roman" w:hAnsi="Times New Roman" w:cs="Times New Roman"/>
          <w:i w:val="0"/>
          <w:iCs w:val="0"/>
          <w:sz w:val="24"/>
          <w:szCs w:val="24"/>
        </w:rPr>
        <w:t>038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7E52F6B5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0AC1" w:rsidRPr="00D70AC1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090C48" w:rsidRPr="00090C48">
        <w:t xml:space="preserve"> </w:t>
      </w:r>
      <w:r w:rsidR="00090C48" w:rsidRPr="00090C48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E5B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410D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A23E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B89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="006B34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7FABDF5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14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43DF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01B01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CD04C1" w14:textId="77777777" w:rsidR="00A64843" w:rsidRPr="005071C6" w:rsidRDefault="004C1D6C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84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64843">
        <w:rPr>
          <w:rFonts w:ascii="Times New Roman" w:hAnsi="Times New Roman" w:cs="Times New Roman"/>
          <w:sz w:val="24"/>
          <w:szCs w:val="24"/>
        </w:rPr>
        <w:t xml:space="preserve">Junior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648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64843">
        <w:rPr>
          <w:rFonts w:ascii="Times New Roman" w:hAnsi="Times New Roman" w:cs="Times New Roman"/>
          <w:sz w:val="24"/>
          <w:szCs w:val="24"/>
        </w:rPr>
        <w:t>Rodrigo Alexandre Teixeira</w:t>
      </w:r>
      <w:r w:rsidR="00A64843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3C3C5A" w14:textId="68D241BB" w:rsidR="00A64843" w:rsidRPr="00504BD1" w:rsidRDefault="00A64843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4132D" w14:textId="0560EEA9" w:rsidR="00A64843" w:rsidRPr="0044522B" w:rsidRDefault="00A64843" w:rsidP="00A6484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</w:p>
    <w:p w14:paraId="5D0F7B9D" w14:textId="17C06DF5" w:rsidR="00F824B7" w:rsidRPr="009A3883" w:rsidRDefault="00F824B7" w:rsidP="00A64843">
      <w:pPr>
        <w:tabs>
          <w:tab w:val="left" w:pos="3765"/>
        </w:tabs>
        <w:spacing w:after="0" w:line="240" w:lineRule="auto"/>
        <w:jc w:val="both"/>
      </w:pP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C65A038" w14:textId="77777777" w:rsidR="00171ACD" w:rsidRDefault="00171ACD" w:rsidP="00171AC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C0466F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85ACBBE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FCD9C" wp14:editId="125FA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64D5AA" w14:textId="77777777" w:rsidR="00171ACD" w:rsidRDefault="00171ACD" w:rsidP="00171AC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FCD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64D5AA" w14:textId="77777777" w:rsidR="00171ACD" w:rsidRDefault="00171ACD" w:rsidP="00171AC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E471370" w14:textId="77777777" w:rsidR="00171ACD" w:rsidRDefault="00171ACD" w:rsidP="00171AC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EDE466" w14:textId="77777777" w:rsidR="00171ACD" w:rsidRPr="00FD2B3A" w:rsidRDefault="00171ACD" w:rsidP="00171ACD">
    <w:pPr>
      <w:pStyle w:val="Rodap"/>
    </w:pPr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0854945">
    <w:abstractNumId w:val="3"/>
  </w:num>
  <w:num w:numId="2" w16cid:durableId="2138639529">
    <w:abstractNumId w:val="4"/>
  </w:num>
  <w:num w:numId="3" w16cid:durableId="563220027">
    <w:abstractNumId w:val="1"/>
  </w:num>
  <w:num w:numId="4" w16cid:durableId="304623113">
    <w:abstractNumId w:val="7"/>
  </w:num>
  <w:num w:numId="5" w16cid:durableId="1205171102">
    <w:abstractNumId w:val="6"/>
  </w:num>
  <w:num w:numId="6" w16cid:durableId="1191651288">
    <w:abstractNumId w:val="8"/>
  </w:num>
  <w:num w:numId="7" w16cid:durableId="401684638">
    <w:abstractNumId w:val="0"/>
  </w:num>
  <w:num w:numId="8" w16cid:durableId="1455054064">
    <w:abstractNumId w:val="2"/>
  </w:num>
  <w:num w:numId="9" w16cid:durableId="118306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07DF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0C48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1ACD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759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2F0B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4F6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1617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3E5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D39B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410D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A"/>
    <w:rsid w:val="00FC27B7"/>
    <w:rsid w:val="00FC45B1"/>
    <w:rsid w:val="00FC7C98"/>
    <w:rsid w:val="00FD3C62"/>
    <w:rsid w:val="00FD58ED"/>
    <w:rsid w:val="00FE10A9"/>
    <w:rsid w:val="00FE274D"/>
    <w:rsid w:val="00FE5B8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2025-10-10T01:05:00Z</cp:lastPrinted>
  <dcterms:created xsi:type="dcterms:W3CDTF">2023-02-14T16:05:00Z</dcterms:created>
  <dcterms:modified xsi:type="dcterms:W3CDTF">2025-10-10T01:05:00Z</dcterms:modified>
</cp:coreProperties>
</file>