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4ADBD7B8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A0313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2F7CFC">
        <w:rPr>
          <w:b/>
          <w:caps/>
          <w:sz w:val="24"/>
          <w:szCs w:val="24"/>
        </w:rPr>
        <w:t>2</w:t>
      </w:r>
      <w:r w:rsidR="007A031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A03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7A0313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66A02F6D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7A0313">
        <w:rPr>
          <w:rFonts w:ascii="Times New Roman" w:hAnsi="Times New Roman" w:cs="Times New Roman"/>
          <w:sz w:val="24"/>
          <w:szCs w:val="24"/>
        </w:rPr>
        <w:t>36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7A031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58FEAFB8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36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para apresentar alegações finais por escrito para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a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s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is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Dra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.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 xml:space="preserve"> Thaline Flores Wiginesk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330669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-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 xml:space="preserve"> e a Sra. Elieze Vilharga de Andrade, Coren-MS n. 1317664-TE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58CFD290" w:rsidR="005A5A98" w:rsidRPr="005A5A98" w:rsidRDefault="00905219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08EA08D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</w:t>
      </w:r>
      <w:r w:rsidR="00695AF2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5AF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695AF2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28402460">
    <w:abstractNumId w:val="3"/>
  </w:num>
  <w:num w:numId="2" w16cid:durableId="1160579985">
    <w:abstractNumId w:val="4"/>
  </w:num>
  <w:num w:numId="3" w16cid:durableId="1324434432">
    <w:abstractNumId w:val="1"/>
  </w:num>
  <w:num w:numId="4" w16cid:durableId="1424228691">
    <w:abstractNumId w:val="7"/>
  </w:num>
  <w:num w:numId="5" w16cid:durableId="754088851">
    <w:abstractNumId w:val="6"/>
  </w:num>
  <w:num w:numId="6" w16cid:durableId="812720224">
    <w:abstractNumId w:val="8"/>
  </w:num>
  <w:num w:numId="7" w16cid:durableId="127093022">
    <w:abstractNumId w:val="0"/>
  </w:num>
  <w:num w:numId="8" w16cid:durableId="141584959">
    <w:abstractNumId w:val="2"/>
  </w:num>
  <w:num w:numId="9" w16cid:durableId="1199855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2F7CFC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1C6D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95AF2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313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19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2025-10-10T00:22:00Z</cp:lastPrinted>
  <dcterms:created xsi:type="dcterms:W3CDTF">2019-05-28T17:01:00Z</dcterms:created>
  <dcterms:modified xsi:type="dcterms:W3CDTF">2025-10-10T00:22:00Z</dcterms:modified>
</cp:coreProperties>
</file>