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40D8E72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61E4">
        <w:rPr>
          <w:b/>
          <w:caps/>
          <w:sz w:val="24"/>
          <w:szCs w:val="24"/>
        </w:rPr>
        <w:t>164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E61E4">
        <w:rPr>
          <w:b/>
          <w:caps/>
          <w:sz w:val="24"/>
          <w:szCs w:val="24"/>
        </w:rPr>
        <w:t>01 de 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24ABF8B0" w14:textId="77777777" w:rsidR="00333983" w:rsidRPr="00333983" w:rsidRDefault="00333983" w:rsidP="00333983">
      <w:pPr>
        <w:rPr>
          <w:lang w:eastAsia="pt-BR"/>
        </w:rPr>
      </w:pPr>
    </w:p>
    <w:p w14:paraId="0E25C0C2" w14:textId="7C83226D" w:rsidR="00DE61E4" w:rsidRDefault="00C56563" w:rsidP="00DE61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CC1F232" w14:textId="2E83CC7A" w:rsidR="00DE61E4" w:rsidRDefault="00DE61E4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ofício circular n. 199/2024, referente a operação de Fiscalização – 2025, visando realizar um diagnóstico situacional e adotando as medidas necessárias para garantir uma assistência de Enfermagem segura e livre de risco e danos à sociedade, realizar fiscalização </w:t>
      </w:r>
      <w:bookmarkStart w:id="0" w:name="_Hlk194400334"/>
      <w:r>
        <w:rPr>
          <w:rFonts w:ascii="Times New Roman" w:hAnsi="Times New Roman" w:cs="Times New Roman"/>
          <w:sz w:val="24"/>
          <w:szCs w:val="24"/>
        </w:rPr>
        <w:t>nos Campos de estágios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3339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cobertura e meta 100% </w:t>
      </w:r>
      <w:r w:rsidR="0033398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r w:rsidR="00333983">
        <w:rPr>
          <w:rFonts w:ascii="Times New Roman" w:hAnsi="Times New Roman" w:cs="Times New Roman"/>
          <w:sz w:val="24"/>
          <w:szCs w:val="24"/>
        </w:rPr>
        <w:t>; e</w:t>
      </w:r>
    </w:p>
    <w:p w14:paraId="3A512EC6" w14:textId="77777777" w:rsidR="00333983" w:rsidRDefault="00333983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4BD3DB" w14:textId="67E55244" w:rsidR="00DE61E4" w:rsidRDefault="00DE61E4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1E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DE61E4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Cronograma </w:t>
      </w:r>
      <w:r w:rsidR="00333983">
        <w:rPr>
          <w:rFonts w:ascii="Times New Roman" w:hAnsi="Times New Roman" w:cs="Times New Roman"/>
          <w:bCs/>
          <w:sz w:val="24"/>
          <w:szCs w:val="24"/>
        </w:rPr>
        <w:t xml:space="preserve">de viagem </w:t>
      </w:r>
      <w:r w:rsidRPr="00DE61E4">
        <w:rPr>
          <w:rFonts w:ascii="Times New Roman" w:hAnsi="Times New Roman" w:cs="Times New Roman"/>
          <w:bCs/>
          <w:sz w:val="24"/>
          <w:szCs w:val="24"/>
        </w:rPr>
        <w:t>dos fiscais para Operação Estágio, baixam as seguintes determinações:</w:t>
      </w:r>
    </w:p>
    <w:p w14:paraId="52309BB5" w14:textId="77777777" w:rsidR="00333983" w:rsidRPr="00DE61E4" w:rsidRDefault="00333983" w:rsidP="00DE61E4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D4151" w14:textId="179769D5" w:rsidR="00DE61E4" w:rsidRPr="00333983" w:rsidRDefault="00DE61E4" w:rsidP="00DE61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bookmarkStart w:id="1" w:name="_Hlk194400533"/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bookmarkStart w:id="2" w:name="_Hlk149555619"/>
      <w:r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194400913"/>
      <w:bookmarkStart w:id="4" w:name="_Hlk194477475"/>
      <w:bookmarkEnd w:id="2"/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644A6">
        <w:rPr>
          <w:rFonts w:ascii="Times New Roman" w:hAnsi="Times New Roman" w:cs="Times New Roman"/>
          <w:i w:val="0"/>
          <w:iCs w:val="0"/>
          <w:sz w:val="24"/>
          <w:szCs w:val="24"/>
        </w:rPr>
        <w:t>Coren-MS n. 310763-ENF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DE61E4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bookmarkEnd w:id="4"/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 </w:t>
      </w:r>
      <w:r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munícipios de Aquidauana, Miranda e C</w:t>
      </w:r>
      <w:r w:rsidR="00E34E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rumb</w:t>
      </w:r>
      <w:r w:rsidR="00E34EE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33398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22 a 25 de abril de 2025. </w:t>
      </w:r>
    </w:p>
    <w:p w14:paraId="762F4CC9" w14:textId="77777777" w:rsidR="00333983" w:rsidRPr="00761EB7" w:rsidRDefault="00333983" w:rsidP="00333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18DC86" w14:textId="2882C30E" w:rsidR="00DE61E4" w:rsidRPr="00333983" w:rsidRDefault="00DE61E4" w:rsidP="00DE61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bookmarkStart w:id="5" w:name="_Hlk194478025"/>
      <w:r w:rsidRPr="00DE61E4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e Dra. Niraci Ferreira Gimenez</w:t>
      </w:r>
      <w:bookmarkEnd w:id="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84B0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22 de abril, e o retorno ocorrerá no dia 25 de abril de 2025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16C34B7" w14:textId="77777777" w:rsidR="00333983" w:rsidRPr="00333983" w:rsidRDefault="00333983" w:rsidP="003339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D8E907" w14:textId="33855C50" w:rsidR="00D84B0A" w:rsidRDefault="00D84B0A" w:rsidP="00D84B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188864795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r w:rsidRPr="00D84B0A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e Dra. Niraci Ferreira Gimenez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333983" w:rsidRPr="00333983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i w:val="0"/>
          <w:iCs w:val="0"/>
          <w:sz w:val="24"/>
          <w:szCs w:val="24"/>
        </w:rPr>
        <w:t>22 de abril a 25 de abril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2F930265" w14:textId="77777777" w:rsidR="00333983" w:rsidRPr="00333983" w:rsidRDefault="00333983" w:rsidP="0033398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C270A49" w14:textId="77777777" w:rsidR="00333983" w:rsidRDefault="00333983" w:rsidP="0033398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5EA3F89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84B0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D84B0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5383A818" w:rsidR="00667EFE" w:rsidRPr="00667EFE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6EE4C4A4" w:rsidR="00667EFE" w:rsidRPr="00667EFE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72F7B923" w14:textId="533844F4" w:rsidR="007A15FF" w:rsidRDefault="00667EFE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96606-ENF</w:t>
      </w:r>
    </w:p>
    <w:p w14:paraId="1F301AED" w14:textId="77777777" w:rsidR="007A15FF" w:rsidRDefault="007A15FF" w:rsidP="00D84B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7F1D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764FB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3983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9649E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4B0A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1E4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4EE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EE1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2025-10-10T01:42:00Z</cp:lastPrinted>
  <dcterms:created xsi:type="dcterms:W3CDTF">2025-04-01T14:49:00Z</dcterms:created>
  <dcterms:modified xsi:type="dcterms:W3CDTF">2025-10-10T01:42:00Z</dcterms:modified>
</cp:coreProperties>
</file>