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92C0B">
        <w:rPr>
          <w:b/>
          <w:caps/>
          <w:sz w:val="24"/>
          <w:szCs w:val="24"/>
        </w:rPr>
        <w:t>169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983903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983903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B86002">
        <w:rPr>
          <w:b/>
          <w:caps/>
          <w:sz w:val="24"/>
          <w:szCs w:val="24"/>
        </w:rPr>
        <w:t>9</w:t>
      </w:r>
    </w:p>
    <w:p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983903">
        <w:rPr>
          <w:rFonts w:ascii="Times New Roman" w:hAnsi="Times New Roman" w:cs="Times New Roman"/>
          <w:sz w:val="24"/>
          <w:szCs w:val="24"/>
        </w:rPr>
        <w:t>0</w:t>
      </w:r>
      <w:r w:rsidR="00E92C0B">
        <w:rPr>
          <w:rFonts w:ascii="Times New Roman" w:hAnsi="Times New Roman" w:cs="Times New Roman"/>
          <w:sz w:val="24"/>
          <w:szCs w:val="24"/>
        </w:rPr>
        <w:t>34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E92C0B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contratação de empresa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</w:t>
      </w:r>
      <w:r w:rsidR="002C78FA">
        <w:rPr>
          <w:rFonts w:ascii="Times New Roman" w:hAnsi="Times New Roman" w:cs="Times New Roman"/>
          <w:sz w:val="24"/>
          <w:szCs w:val="24"/>
        </w:rPr>
        <w:t>para a prestação de serviço contínuo de acompanhamento diário de publicações dos jornais Diário da Justiça, Diário Oficial do Mato Grosso do Sul e Diário Oficial da União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78F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C78FA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2C78FA" w:rsidRPr="002C78FA">
        <w:rPr>
          <w:rFonts w:ascii="Times New Roman" w:hAnsi="Times New Roman" w:cs="Times New Roman"/>
          <w:i w:val="0"/>
          <w:sz w:val="24"/>
          <w:szCs w:val="24"/>
        </w:rPr>
        <w:t>especializada para a prestação de serviço contínuo de acompanhamento diário de publicações dos jornais Diário da Justiça, Diário Oficial do Mato Grosso do Sul e Diário Oficial da União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2C78FA">
        <w:rPr>
          <w:rFonts w:ascii="Times New Roman" w:hAnsi="Times New Roman" w:cs="Times New Roman"/>
          <w:i w:val="0"/>
          <w:iCs w:val="0"/>
          <w:sz w:val="24"/>
          <w:szCs w:val="24"/>
        </w:rPr>
        <w:t>034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2C78FA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bookmarkStart w:id="0" w:name="_GoBack"/>
      <w:bookmarkEnd w:id="0"/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78F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78FA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C78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78F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2C78FA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2C78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391290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8600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2C78FA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92C0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92C0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92C0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E92C0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92C0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92C0B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E92C0B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C0B" w:rsidRDefault="00E92C0B" w:rsidP="00001480">
      <w:pPr>
        <w:spacing w:after="0" w:line="240" w:lineRule="auto"/>
      </w:pPr>
      <w:r>
        <w:separator/>
      </w:r>
    </w:p>
  </w:endnote>
  <w:endnote w:type="continuationSeparator" w:id="0">
    <w:p w:rsidR="00E92C0B" w:rsidRDefault="00E92C0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C0B" w:rsidRDefault="00E92C0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92C0B" w:rsidRPr="00282966" w:rsidRDefault="00E92C0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92C0B" w:rsidRPr="00282966" w:rsidRDefault="00E92C0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E92C0B" w:rsidRPr="00DB3D8B" w:rsidRDefault="00E92C0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92C0B" w:rsidRPr="00E71A61" w:rsidRDefault="00E92C0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C0B" w:rsidRDefault="00E92C0B" w:rsidP="00001480">
      <w:pPr>
        <w:spacing w:after="0" w:line="240" w:lineRule="auto"/>
      </w:pPr>
      <w:r>
        <w:separator/>
      </w:r>
    </w:p>
  </w:footnote>
  <w:footnote w:type="continuationSeparator" w:id="0">
    <w:p w:rsidR="00E92C0B" w:rsidRDefault="00E92C0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C0B" w:rsidRDefault="00E92C0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2C0B" w:rsidRDefault="00E92C0B" w:rsidP="002F663E">
    <w:pPr>
      <w:pStyle w:val="Cabealho"/>
    </w:pPr>
  </w:p>
  <w:p w:rsidR="00E92C0B" w:rsidRDefault="00E92C0B" w:rsidP="002F663E">
    <w:pPr>
      <w:pStyle w:val="Cabealho"/>
      <w:jc w:val="center"/>
    </w:pPr>
  </w:p>
  <w:p w:rsidR="00E92C0B" w:rsidRDefault="00E92C0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92C0B" w:rsidRDefault="00E92C0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551B"/>
    <w:rsid w:val="002C6C73"/>
    <w:rsid w:val="002C78FA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0A9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2C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B889-F10E-4560-9566-6CC6329D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283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2019-04-04T13:49:00Z</cp:lastPrinted>
  <dcterms:created xsi:type="dcterms:W3CDTF">2019-04-04T13:08:00Z</dcterms:created>
  <dcterms:modified xsi:type="dcterms:W3CDTF">2019-04-04T13:49:00Z</dcterms:modified>
</cp:coreProperties>
</file>