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65255EB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1</w:t>
      </w:r>
      <w:r w:rsidR="000905E3">
        <w:rPr>
          <w:b/>
          <w:caps/>
          <w:sz w:val="24"/>
          <w:szCs w:val="24"/>
        </w:rPr>
        <w:t>71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67AD">
        <w:rPr>
          <w:b/>
          <w:caps/>
          <w:sz w:val="24"/>
          <w:szCs w:val="24"/>
        </w:rPr>
        <w:t>0</w:t>
      </w:r>
      <w:r w:rsidR="000905E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967A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2023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02D14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36E3938" w14:textId="1F91C25E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B5250">
        <w:rPr>
          <w:rFonts w:ascii="Times New Roman" w:hAnsi="Times New Roman" w:cs="Times New Roman"/>
          <w:sz w:val="24"/>
          <w:szCs w:val="24"/>
        </w:rPr>
        <w:t>304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967AD">
        <w:rPr>
          <w:rFonts w:ascii="Times New Roman" w:hAnsi="Times New Roman" w:cs="Times New Roman"/>
          <w:sz w:val="24"/>
          <w:szCs w:val="24"/>
        </w:rPr>
        <w:t>2</w:t>
      </w:r>
      <w:r w:rsidR="00BB52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1EC3" w14:textId="36C9D37D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</w:t>
      </w:r>
      <w:r w:rsidR="00BB5250">
        <w:rPr>
          <w:rFonts w:ascii="Times New Roman" w:hAnsi="Times New Roman" w:cs="Times New Roman"/>
          <w:sz w:val="24"/>
          <w:szCs w:val="24"/>
        </w:rPr>
        <w:t>Administrativo</w:t>
      </w:r>
      <w:r>
        <w:rPr>
          <w:rFonts w:ascii="Times New Roman" w:hAnsi="Times New Roman" w:cs="Times New Roman"/>
          <w:sz w:val="24"/>
          <w:szCs w:val="24"/>
        </w:rPr>
        <w:t xml:space="preserve">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6ADDA7D7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dos autos do Processo 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Administrativo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304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/202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2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ao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>D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r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5250">
        <w:rPr>
          <w:rFonts w:ascii="Times New Roman" w:hAnsi="Times New Roman" w:cs="Times New Roman"/>
          <w:i w:val="0"/>
          <w:sz w:val="24"/>
          <w:szCs w:val="24"/>
        </w:rPr>
        <w:t xml:space="preserve">Rodrigo Alexandre </w:t>
      </w:r>
      <w:r w:rsidR="000905E3">
        <w:rPr>
          <w:rFonts w:ascii="Times New Roman" w:hAnsi="Times New Roman" w:cs="Times New Roman"/>
          <w:i w:val="0"/>
          <w:sz w:val="24"/>
          <w:szCs w:val="24"/>
        </w:rPr>
        <w:t>Teixeira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905E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7777777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25B052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E9F369" w14:textId="52A5736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0</w:t>
      </w:r>
      <w:r w:rsidR="000905E3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F4F64C" w14:textId="77777777"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4A1A2" w14:textId="0052D078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  </w:t>
      </w:r>
      <w:r w:rsidR="00FF78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905E3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6F98929" w14:textId="41C21913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</w:t>
      </w:r>
      <w:r w:rsidR="000905E3">
        <w:rPr>
          <w:rFonts w:ascii="Times New Roman" w:hAnsi="Times New Roman" w:cs="Times New Roman"/>
          <w:sz w:val="24"/>
          <w:szCs w:val="24"/>
        </w:rPr>
        <w:t>Tesoureiro</w:t>
      </w:r>
    </w:p>
    <w:p w14:paraId="3E0FC469" w14:textId="6C9AF1E7" w:rsidR="007E0C6F" w:rsidRPr="00DA3688" w:rsidRDefault="007E0C6F" w:rsidP="007E0C6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0905E3">
        <w:rPr>
          <w:rFonts w:ascii="Times New Roman" w:hAnsi="Times New Roman" w:cs="Times New Roman"/>
          <w:sz w:val="24"/>
          <w:szCs w:val="24"/>
          <w:lang w:val="en-US"/>
        </w:rPr>
        <w:t>546</w:t>
      </w:r>
      <w:r w:rsidR="00FF7847">
        <w:rPr>
          <w:rFonts w:ascii="Times New Roman" w:hAnsi="Times New Roman" w:cs="Times New Roman"/>
          <w:sz w:val="24"/>
          <w:szCs w:val="24"/>
          <w:lang w:val="en-US"/>
        </w:rPr>
        <w:t>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F7847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F8D456" w14:textId="7E62C47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4F9D" w14:textId="4F55F9CC" w:rsidR="008967AD" w:rsidRPr="008967AD" w:rsidRDefault="008967AD" w:rsidP="008967AD">
      <w:pPr>
        <w:rPr>
          <w:rFonts w:ascii="Times New Roman" w:hAnsi="Times New Roman" w:cs="Times New Roman"/>
          <w:sz w:val="24"/>
          <w:szCs w:val="24"/>
        </w:rPr>
      </w:pPr>
    </w:p>
    <w:p w14:paraId="305CF70E" w14:textId="797E95CB" w:rsidR="008967AD" w:rsidRPr="008967AD" w:rsidRDefault="008967AD" w:rsidP="008967AD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05E3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250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847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2019-11-06T12:02:00Z</cp:lastPrinted>
  <dcterms:created xsi:type="dcterms:W3CDTF">2023-03-09T17:48:00Z</dcterms:created>
  <dcterms:modified xsi:type="dcterms:W3CDTF">2023-03-09T17:48:00Z</dcterms:modified>
</cp:coreProperties>
</file>